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408D7" w14:textId="77777777" w:rsidR="001002DB" w:rsidRDefault="001002DB" w:rsidP="001002DB">
      <w:pPr>
        <w:pStyle w:val="Heading1"/>
        <w:pBdr>
          <w:bottom w:val="single" w:sz="12" w:space="1" w:color="auto"/>
        </w:pBdr>
        <w:rPr>
          <w:rFonts w:ascii="Arial" w:hAnsi="Arial" w:cs="Arial"/>
          <w:color w:val="auto"/>
        </w:rPr>
      </w:pPr>
      <w:bookmarkStart w:id="0" w:name="_Hlk194915608"/>
      <w:r>
        <w:rPr>
          <w:noProof/>
          <w14:ligatures w14:val="standardContextual"/>
        </w:rPr>
        <w:drawing>
          <wp:inline distT="0" distB="0" distL="0" distR="0" wp14:anchorId="204ED660" wp14:editId="3207A98D">
            <wp:extent cx="1567180" cy="752475"/>
            <wp:effectExtent l="0" t="0" r="0" b="9525"/>
            <wp:docPr id="1568946651" name="Picture 2" descr="A black background with a squar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46651" name="Picture 2" descr="A black background with a square in the middle&#10;&#10;AI-generated content may be incorrec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7180" cy="75247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002DB" w14:paraId="058D84FF" w14:textId="77777777" w:rsidTr="00B52C66">
        <w:tc>
          <w:tcPr>
            <w:tcW w:w="4675" w:type="dxa"/>
          </w:tcPr>
          <w:p w14:paraId="1AB3FEAB" w14:textId="77777777" w:rsidR="001002DB" w:rsidRPr="001A7CCE" w:rsidRDefault="001002DB" w:rsidP="00B52C66">
            <w:pPr>
              <w:rPr>
                <w:rFonts w:ascii="Arial" w:hAnsi="Arial" w:cs="Arial"/>
                <w:sz w:val="24"/>
                <w:szCs w:val="24"/>
              </w:rPr>
            </w:pPr>
            <w:r>
              <w:rPr>
                <w:rFonts w:ascii="Arial" w:hAnsi="Arial" w:cs="Arial"/>
                <w:sz w:val="24"/>
                <w:szCs w:val="24"/>
              </w:rPr>
              <w:t xml:space="preserve">Policy Type: </w:t>
            </w:r>
            <w:r w:rsidRPr="00297B2B">
              <w:rPr>
                <w:rFonts w:ascii="Arial" w:hAnsi="Arial" w:cs="Arial"/>
                <w:b/>
                <w:bCs/>
                <w:sz w:val="24"/>
                <w:szCs w:val="24"/>
              </w:rPr>
              <w:t>Operational</w:t>
            </w:r>
          </w:p>
        </w:tc>
        <w:tc>
          <w:tcPr>
            <w:tcW w:w="4675" w:type="dxa"/>
          </w:tcPr>
          <w:p w14:paraId="063DA271" w14:textId="66185B8A" w:rsidR="001002DB" w:rsidRPr="001A7CCE" w:rsidRDefault="001002DB" w:rsidP="00B52C66">
            <w:pPr>
              <w:rPr>
                <w:rFonts w:ascii="Arial" w:hAnsi="Arial" w:cs="Arial"/>
                <w:sz w:val="24"/>
                <w:szCs w:val="24"/>
              </w:rPr>
            </w:pPr>
            <w:r w:rsidRPr="001A7CCE">
              <w:rPr>
                <w:rFonts w:ascii="Arial" w:hAnsi="Arial" w:cs="Arial"/>
                <w:sz w:val="24"/>
                <w:szCs w:val="24"/>
              </w:rPr>
              <w:t xml:space="preserve">Policy Number: </w:t>
            </w:r>
            <w:r w:rsidRPr="001A7CCE">
              <w:rPr>
                <w:rFonts w:ascii="Arial" w:hAnsi="Arial" w:cs="Arial"/>
                <w:b/>
                <w:bCs/>
                <w:sz w:val="24"/>
                <w:szCs w:val="24"/>
              </w:rPr>
              <w:t>1</w:t>
            </w:r>
            <w:r>
              <w:rPr>
                <w:rFonts w:ascii="Arial" w:hAnsi="Arial" w:cs="Arial"/>
                <w:b/>
                <w:bCs/>
                <w:sz w:val="24"/>
                <w:szCs w:val="24"/>
              </w:rPr>
              <w:t>1</w:t>
            </w:r>
            <w:r w:rsidRPr="001A7CCE">
              <w:rPr>
                <w:rFonts w:ascii="Arial" w:hAnsi="Arial" w:cs="Arial"/>
                <w:b/>
                <w:bCs/>
                <w:sz w:val="24"/>
                <w:szCs w:val="24"/>
              </w:rPr>
              <w:t xml:space="preserve"> – </w:t>
            </w:r>
            <w:r>
              <w:rPr>
                <w:rFonts w:ascii="Arial" w:hAnsi="Arial" w:cs="Arial"/>
                <w:b/>
                <w:bCs/>
                <w:sz w:val="24"/>
                <w:szCs w:val="24"/>
              </w:rPr>
              <w:t>0</w:t>
            </w:r>
            <w:r w:rsidR="008E430B">
              <w:rPr>
                <w:rFonts w:ascii="Arial" w:hAnsi="Arial" w:cs="Arial"/>
                <w:b/>
                <w:bCs/>
                <w:sz w:val="24"/>
                <w:szCs w:val="24"/>
              </w:rPr>
              <w:t>9</w:t>
            </w:r>
          </w:p>
        </w:tc>
      </w:tr>
      <w:tr w:rsidR="001002DB" w14:paraId="672E8926" w14:textId="77777777" w:rsidTr="00B52C66">
        <w:tc>
          <w:tcPr>
            <w:tcW w:w="4675" w:type="dxa"/>
          </w:tcPr>
          <w:p w14:paraId="2133EA1A" w14:textId="76974576" w:rsidR="001002DB" w:rsidRPr="001A7CCE" w:rsidRDefault="001002DB" w:rsidP="00B52C66">
            <w:pPr>
              <w:rPr>
                <w:rFonts w:ascii="Arial" w:hAnsi="Arial" w:cs="Arial"/>
                <w:sz w:val="24"/>
                <w:szCs w:val="24"/>
              </w:rPr>
            </w:pPr>
            <w:r w:rsidRPr="001A7CCE">
              <w:rPr>
                <w:rFonts w:ascii="Arial" w:hAnsi="Arial" w:cs="Arial"/>
                <w:sz w:val="24"/>
                <w:szCs w:val="24"/>
              </w:rPr>
              <w:t xml:space="preserve">Policy Title: </w:t>
            </w:r>
            <w:r>
              <w:rPr>
                <w:rFonts w:ascii="Arial" w:hAnsi="Arial" w:cs="Arial"/>
                <w:b/>
                <w:bCs/>
                <w:sz w:val="24"/>
                <w:szCs w:val="24"/>
              </w:rPr>
              <w:t>Procurement Policy</w:t>
            </w:r>
          </w:p>
        </w:tc>
        <w:tc>
          <w:tcPr>
            <w:tcW w:w="4675" w:type="dxa"/>
          </w:tcPr>
          <w:p w14:paraId="5FA8BB83" w14:textId="7B62D073" w:rsidR="001002DB" w:rsidRPr="001A7CCE" w:rsidRDefault="001002DB" w:rsidP="00B52C66">
            <w:pPr>
              <w:rPr>
                <w:rFonts w:ascii="Arial" w:hAnsi="Arial" w:cs="Arial"/>
                <w:sz w:val="24"/>
                <w:szCs w:val="24"/>
              </w:rPr>
            </w:pPr>
            <w:r w:rsidRPr="001A7CCE">
              <w:rPr>
                <w:rFonts w:ascii="Arial" w:hAnsi="Arial" w:cs="Arial"/>
                <w:sz w:val="24"/>
                <w:szCs w:val="24"/>
              </w:rPr>
              <w:t xml:space="preserve">Policy Approval Date: </w:t>
            </w:r>
            <w:r w:rsidRPr="001002DB">
              <w:rPr>
                <w:rFonts w:ascii="Arial" w:hAnsi="Arial" w:cs="Arial"/>
                <w:b/>
                <w:bCs/>
                <w:sz w:val="24"/>
                <w:szCs w:val="24"/>
              </w:rPr>
              <w:t>March 13, 2024</w:t>
            </w:r>
          </w:p>
        </w:tc>
      </w:tr>
      <w:tr w:rsidR="001002DB" w14:paraId="461DB2F5" w14:textId="77777777" w:rsidTr="00B52C66">
        <w:trPr>
          <w:trHeight w:val="80"/>
        </w:trPr>
        <w:tc>
          <w:tcPr>
            <w:tcW w:w="4675" w:type="dxa"/>
          </w:tcPr>
          <w:p w14:paraId="7F505A9B" w14:textId="77777777" w:rsidR="001002DB" w:rsidRPr="001A7CCE" w:rsidRDefault="001002DB" w:rsidP="00B52C66">
            <w:pPr>
              <w:rPr>
                <w:rFonts w:ascii="Arial" w:hAnsi="Arial" w:cs="Arial"/>
                <w:sz w:val="24"/>
                <w:szCs w:val="24"/>
              </w:rPr>
            </w:pPr>
          </w:p>
        </w:tc>
        <w:tc>
          <w:tcPr>
            <w:tcW w:w="4675" w:type="dxa"/>
          </w:tcPr>
          <w:p w14:paraId="48B0EA6A" w14:textId="19ECE29D" w:rsidR="001002DB" w:rsidRPr="001A7CCE" w:rsidRDefault="001002DB" w:rsidP="00B52C66">
            <w:pPr>
              <w:rPr>
                <w:rFonts w:ascii="Arial" w:hAnsi="Arial" w:cs="Arial"/>
                <w:sz w:val="24"/>
                <w:szCs w:val="24"/>
              </w:rPr>
            </w:pPr>
            <w:r w:rsidRPr="001A7CCE">
              <w:rPr>
                <w:rFonts w:ascii="Arial" w:hAnsi="Arial" w:cs="Arial"/>
                <w:sz w:val="24"/>
                <w:szCs w:val="24"/>
              </w:rPr>
              <w:t xml:space="preserve">Review Date: </w:t>
            </w:r>
            <w:r>
              <w:rPr>
                <w:rFonts w:ascii="Arial" w:hAnsi="Arial" w:cs="Arial"/>
                <w:b/>
                <w:bCs/>
                <w:sz w:val="24"/>
                <w:szCs w:val="24"/>
              </w:rPr>
              <w:t>February</w:t>
            </w:r>
            <w:r w:rsidRPr="0062422D">
              <w:rPr>
                <w:rFonts w:ascii="Arial" w:hAnsi="Arial" w:cs="Arial"/>
                <w:b/>
                <w:bCs/>
                <w:sz w:val="24"/>
                <w:szCs w:val="24"/>
              </w:rPr>
              <w:t xml:space="preserve"> </w:t>
            </w:r>
            <w:r w:rsidRPr="001A7CCE">
              <w:rPr>
                <w:rFonts w:ascii="Arial" w:hAnsi="Arial" w:cs="Arial"/>
                <w:b/>
                <w:bCs/>
                <w:sz w:val="24"/>
                <w:szCs w:val="24"/>
              </w:rPr>
              <w:t>202</w:t>
            </w:r>
            <w:r>
              <w:rPr>
                <w:rFonts w:ascii="Arial" w:hAnsi="Arial" w:cs="Arial"/>
                <w:b/>
                <w:bCs/>
                <w:sz w:val="24"/>
                <w:szCs w:val="24"/>
              </w:rPr>
              <w:t>6</w:t>
            </w:r>
          </w:p>
        </w:tc>
      </w:tr>
    </w:tbl>
    <w:p w14:paraId="7C6741A8" w14:textId="77777777" w:rsidR="001002DB" w:rsidRDefault="001002DB" w:rsidP="001002DB">
      <w:pPr>
        <w:pBdr>
          <w:bottom w:val="single" w:sz="12" w:space="1" w:color="auto"/>
        </w:pBdr>
      </w:pPr>
    </w:p>
    <w:bookmarkEnd w:id="0"/>
    <w:p w14:paraId="20809D3B" w14:textId="5B7075C2" w:rsidR="00D46271" w:rsidRDefault="00D46271" w:rsidP="001002DB">
      <w:pPr>
        <w:pStyle w:val="Heading1"/>
        <w:rPr>
          <w:rFonts w:ascii="Arial" w:hAnsi="Arial" w:cs="Arial"/>
          <w:b/>
          <w:bCs/>
          <w:color w:val="auto"/>
          <w:sz w:val="28"/>
          <w:szCs w:val="28"/>
        </w:rPr>
      </w:pPr>
      <w:r w:rsidRPr="001002DB">
        <w:rPr>
          <w:rFonts w:ascii="Arial" w:hAnsi="Arial" w:cs="Arial"/>
          <w:b/>
          <w:bCs/>
          <w:color w:val="auto"/>
          <w:sz w:val="28"/>
          <w:szCs w:val="28"/>
        </w:rPr>
        <w:t>Purpose</w:t>
      </w:r>
    </w:p>
    <w:p w14:paraId="50FCB798" w14:textId="77777777" w:rsidR="001002DB" w:rsidRPr="001002DB" w:rsidRDefault="001002DB" w:rsidP="001002DB"/>
    <w:p w14:paraId="011CAE4A" w14:textId="77777777" w:rsidR="00D46271" w:rsidRPr="00D46271" w:rsidRDefault="00D46271" w:rsidP="00D46271">
      <w:pPr>
        <w:overflowPunct/>
        <w:textAlignment w:val="auto"/>
        <w:rPr>
          <w:rFonts w:ascii="Arial" w:hAnsi="Arial" w:cs="Arial"/>
          <w:sz w:val="24"/>
          <w:szCs w:val="24"/>
        </w:rPr>
      </w:pPr>
      <w:r w:rsidRPr="00D46271">
        <w:rPr>
          <w:rFonts w:ascii="Arial" w:hAnsi="Arial" w:cs="Arial"/>
          <w:sz w:val="24"/>
          <w:szCs w:val="24"/>
          <w:lang w:val="en-CA" w:eastAsia="en-CA"/>
        </w:rPr>
        <w:t>This policy seeks to</w:t>
      </w:r>
      <w:r w:rsidRPr="00D46271">
        <w:rPr>
          <w:rFonts w:ascii="Arial" w:hAnsi="Arial" w:cs="Arial"/>
          <w:sz w:val="24"/>
          <w:szCs w:val="24"/>
        </w:rPr>
        <w:t xml:space="preserve"> define the overall context within which the library will make purchases of various products and services by:</w:t>
      </w:r>
    </w:p>
    <w:p w14:paraId="4456F5CB" w14:textId="77777777" w:rsidR="00D46271" w:rsidRPr="00D46271" w:rsidRDefault="00D46271" w:rsidP="00D46271">
      <w:pPr>
        <w:numPr>
          <w:ilvl w:val="0"/>
          <w:numId w:val="3"/>
        </w:numPr>
        <w:overflowPunct/>
        <w:textAlignment w:val="auto"/>
        <w:rPr>
          <w:rFonts w:ascii="Arial" w:hAnsi="Arial" w:cs="Arial"/>
          <w:sz w:val="24"/>
          <w:szCs w:val="24"/>
          <w:lang w:val="en-CA" w:eastAsia="en-CA"/>
        </w:rPr>
      </w:pPr>
      <w:r w:rsidRPr="00D46271">
        <w:rPr>
          <w:rFonts w:ascii="Arial" w:hAnsi="Arial" w:cs="Arial"/>
          <w:sz w:val="24"/>
          <w:szCs w:val="24"/>
          <w:lang w:val="en-CA" w:eastAsia="en-CA"/>
        </w:rPr>
        <w:t xml:space="preserve">Providing a comprehensive process that encompasses all likely purchases and procurements for the </w:t>
      </w:r>
      <w:proofErr w:type="gramStart"/>
      <w:r w:rsidRPr="00D46271">
        <w:rPr>
          <w:rFonts w:ascii="Arial" w:hAnsi="Arial" w:cs="Arial"/>
          <w:sz w:val="24"/>
          <w:szCs w:val="24"/>
          <w:lang w:val="en-CA" w:eastAsia="en-CA"/>
        </w:rPr>
        <w:t>Library;</w:t>
      </w:r>
      <w:proofErr w:type="gramEnd"/>
    </w:p>
    <w:p w14:paraId="57204D54" w14:textId="77777777" w:rsidR="00D46271" w:rsidRPr="00D46271" w:rsidRDefault="00D46271" w:rsidP="00D46271">
      <w:pPr>
        <w:numPr>
          <w:ilvl w:val="0"/>
          <w:numId w:val="3"/>
        </w:numPr>
        <w:overflowPunct/>
        <w:textAlignment w:val="auto"/>
        <w:rPr>
          <w:rFonts w:ascii="Arial" w:hAnsi="Arial" w:cs="Arial"/>
          <w:sz w:val="24"/>
          <w:szCs w:val="24"/>
          <w:lang w:val="en-CA" w:eastAsia="en-CA"/>
        </w:rPr>
      </w:pPr>
      <w:r w:rsidRPr="00D46271">
        <w:rPr>
          <w:rFonts w:ascii="Arial" w:hAnsi="Arial" w:cs="Arial"/>
          <w:sz w:val="24"/>
          <w:szCs w:val="24"/>
          <w:lang w:val="en-CA" w:eastAsia="en-CA"/>
        </w:rPr>
        <w:t xml:space="preserve">Seeking out appropriate vendors and concluding the purchase arrangement such that best value is </w:t>
      </w:r>
      <w:proofErr w:type="gramStart"/>
      <w:r w:rsidRPr="00D46271">
        <w:rPr>
          <w:rFonts w:ascii="Arial" w:hAnsi="Arial" w:cs="Arial"/>
          <w:sz w:val="24"/>
          <w:szCs w:val="24"/>
          <w:lang w:val="en-CA" w:eastAsia="en-CA"/>
        </w:rPr>
        <w:t>achieved;</w:t>
      </w:r>
      <w:proofErr w:type="gramEnd"/>
    </w:p>
    <w:p w14:paraId="0D4379FE" w14:textId="77777777" w:rsidR="00D46271" w:rsidRPr="00D46271" w:rsidRDefault="00D46271" w:rsidP="00D46271">
      <w:pPr>
        <w:numPr>
          <w:ilvl w:val="0"/>
          <w:numId w:val="3"/>
        </w:numPr>
        <w:overflowPunct/>
        <w:textAlignment w:val="auto"/>
        <w:rPr>
          <w:rFonts w:ascii="Arial" w:hAnsi="Arial" w:cs="Arial"/>
          <w:sz w:val="24"/>
          <w:szCs w:val="24"/>
          <w:lang w:val="en-CA" w:eastAsia="en-CA"/>
        </w:rPr>
      </w:pPr>
      <w:r w:rsidRPr="00D46271">
        <w:rPr>
          <w:rFonts w:ascii="Arial" w:hAnsi="Arial" w:cs="Arial"/>
          <w:sz w:val="24"/>
          <w:szCs w:val="24"/>
          <w:lang w:val="en-CA" w:eastAsia="en-CA"/>
        </w:rPr>
        <w:t>Promoting the purchasing methods and purchasing ‘tools’ outlined in the policy and procedures to allow staff to effectively and efficiently carry out their responsibilities and acquire goods on time.</w:t>
      </w:r>
    </w:p>
    <w:p w14:paraId="077F480E" w14:textId="77777777" w:rsidR="00D46271" w:rsidRPr="001002DB" w:rsidRDefault="00D46271" w:rsidP="001002DB">
      <w:pPr>
        <w:pStyle w:val="Heading1"/>
        <w:rPr>
          <w:rFonts w:ascii="Arial" w:hAnsi="Arial" w:cs="Arial"/>
          <w:b/>
          <w:bCs/>
          <w:color w:val="auto"/>
          <w:sz w:val="28"/>
          <w:szCs w:val="28"/>
        </w:rPr>
      </w:pPr>
      <w:r w:rsidRPr="001002DB">
        <w:rPr>
          <w:rFonts w:ascii="Arial" w:hAnsi="Arial" w:cs="Arial"/>
          <w:b/>
          <w:bCs/>
          <w:color w:val="auto"/>
          <w:sz w:val="28"/>
          <w:szCs w:val="28"/>
        </w:rPr>
        <w:t>Guidelines</w:t>
      </w:r>
    </w:p>
    <w:p w14:paraId="38FBEF78" w14:textId="77777777" w:rsidR="00D46271" w:rsidRPr="00D46271" w:rsidRDefault="00D46271" w:rsidP="00D46271">
      <w:pPr>
        <w:rPr>
          <w:rFonts w:ascii="Arial" w:hAnsi="Arial" w:cs="Arial"/>
          <w:sz w:val="24"/>
          <w:szCs w:val="24"/>
        </w:rPr>
      </w:pPr>
    </w:p>
    <w:p w14:paraId="341E92C8" w14:textId="77777777" w:rsidR="00D46271" w:rsidRPr="00D46271" w:rsidRDefault="00D46271" w:rsidP="00D46271">
      <w:pPr>
        <w:overflowPunct/>
        <w:textAlignment w:val="auto"/>
        <w:rPr>
          <w:rFonts w:ascii="Arial" w:hAnsi="Arial" w:cs="Arial"/>
          <w:sz w:val="24"/>
          <w:szCs w:val="24"/>
          <w:lang w:val="en-CA" w:eastAsia="en-CA"/>
        </w:rPr>
      </w:pPr>
      <w:r w:rsidRPr="00D46271">
        <w:rPr>
          <w:rFonts w:ascii="Arial" w:hAnsi="Arial" w:cs="Arial"/>
          <w:sz w:val="24"/>
          <w:szCs w:val="24"/>
          <w:lang w:val="en-CA" w:eastAsia="en-CA"/>
        </w:rPr>
        <w:t xml:space="preserve">The Grimsby Public Library is committed to: </w:t>
      </w:r>
    </w:p>
    <w:p w14:paraId="13F1C160" w14:textId="77777777" w:rsidR="00D46271" w:rsidRPr="00D46271" w:rsidRDefault="00D46271" w:rsidP="00D46271">
      <w:pPr>
        <w:numPr>
          <w:ilvl w:val="0"/>
          <w:numId w:val="2"/>
        </w:numPr>
        <w:overflowPunct/>
        <w:textAlignment w:val="auto"/>
        <w:rPr>
          <w:rFonts w:ascii="Arial" w:hAnsi="Arial" w:cs="Arial"/>
          <w:sz w:val="24"/>
          <w:szCs w:val="24"/>
          <w:lang w:val="en-CA" w:eastAsia="en-CA"/>
        </w:rPr>
      </w:pPr>
      <w:r w:rsidRPr="00D46271">
        <w:rPr>
          <w:rFonts w:ascii="Arial" w:hAnsi="Arial" w:cs="Arial"/>
          <w:sz w:val="24"/>
          <w:szCs w:val="24"/>
          <w:lang w:val="en-CA" w:eastAsia="en-CA"/>
        </w:rPr>
        <w:t xml:space="preserve">Seeking the best value for its purchases of goods and services regardless of the supplier </w:t>
      </w:r>
      <w:proofErr w:type="gramStart"/>
      <w:r w:rsidRPr="00D46271">
        <w:rPr>
          <w:rFonts w:ascii="Arial" w:hAnsi="Arial" w:cs="Arial"/>
          <w:sz w:val="24"/>
          <w:szCs w:val="24"/>
          <w:lang w:val="en-CA" w:eastAsia="en-CA"/>
        </w:rPr>
        <w:t>origins;</w:t>
      </w:r>
      <w:proofErr w:type="gramEnd"/>
    </w:p>
    <w:p w14:paraId="3C9434A0" w14:textId="77777777" w:rsidR="00D46271" w:rsidRPr="00D46271" w:rsidRDefault="00D46271" w:rsidP="00D46271">
      <w:pPr>
        <w:numPr>
          <w:ilvl w:val="0"/>
          <w:numId w:val="2"/>
        </w:numPr>
        <w:overflowPunct/>
        <w:textAlignment w:val="auto"/>
        <w:rPr>
          <w:rFonts w:ascii="Arial" w:hAnsi="Arial" w:cs="Arial"/>
          <w:sz w:val="24"/>
          <w:szCs w:val="24"/>
          <w:lang w:val="en-CA" w:eastAsia="en-CA"/>
        </w:rPr>
      </w:pPr>
      <w:r w:rsidRPr="00D46271">
        <w:rPr>
          <w:rFonts w:ascii="Arial" w:hAnsi="Arial" w:cs="Arial"/>
          <w:sz w:val="24"/>
          <w:szCs w:val="24"/>
          <w:lang w:val="en-CA" w:eastAsia="en-CA"/>
        </w:rPr>
        <w:t xml:space="preserve">Securing the best quality for the dollars available; purchasing decisions will include consideration of both purchasing and leasing when such options are </w:t>
      </w:r>
      <w:proofErr w:type="gramStart"/>
      <w:r w:rsidRPr="00D46271">
        <w:rPr>
          <w:rFonts w:ascii="Arial" w:hAnsi="Arial" w:cs="Arial"/>
          <w:sz w:val="24"/>
          <w:szCs w:val="24"/>
          <w:lang w:val="en-CA" w:eastAsia="en-CA"/>
        </w:rPr>
        <w:t>available;</w:t>
      </w:r>
      <w:proofErr w:type="gramEnd"/>
      <w:r w:rsidRPr="00D46271">
        <w:rPr>
          <w:rFonts w:ascii="Arial" w:hAnsi="Arial" w:cs="Arial"/>
          <w:sz w:val="24"/>
          <w:szCs w:val="24"/>
          <w:lang w:val="en-CA" w:eastAsia="en-CA"/>
        </w:rPr>
        <w:t xml:space="preserve"> </w:t>
      </w:r>
    </w:p>
    <w:p w14:paraId="1CB3B32C" w14:textId="77777777" w:rsidR="00D46271" w:rsidRPr="00D46271" w:rsidRDefault="00D46271" w:rsidP="00D46271">
      <w:pPr>
        <w:numPr>
          <w:ilvl w:val="0"/>
          <w:numId w:val="2"/>
        </w:numPr>
        <w:overflowPunct/>
        <w:textAlignment w:val="auto"/>
        <w:rPr>
          <w:rFonts w:ascii="Arial" w:hAnsi="Arial" w:cs="Arial"/>
          <w:sz w:val="24"/>
          <w:szCs w:val="24"/>
          <w:lang w:val="en-CA" w:eastAsia="en-CA"/>
        </w:rPr>
      </w:pPr>
      <w:r w:rsidRPr="00D46271">
        <w:rPr>
          <w:rFonts w:ascii="Arial" w:hAnsi="Arial" w:cs="Arial"/>
          <w:sz w:val="24"/>
          <w:szCs w:val="24"/>
          <w:lang w:val="en-CA" w:eastAsia="en-CA"/>
        </w:rPr>
        <w:t xml:space="preserve">Maintaining positive vendor relations within ethical </w:t>
      </w:r>
      <w:proofErr w:type="gramStart"/>
      <w:r w:rsidRPr="00D46271">
        <w:rPr>
          <w:rFonts w:ascii="Arial" w:hAnsi="Arial" w:cs="Arial"/>
          <w:sz w:val="24"/>
          <w:szCs w:val="24"/>
          <w:lang w:val="en-CA" w:eastAsia="en-CA"/>
        </w:rPr>
        <w:t>limits;</w:t>
      </w:r>
      <w:proofErr w:type="gramEnd"/>
    </w:p>
    <w:p w14:paraId="34ED58AE" w14:textId="77777777" w:rsidR="00D46271" w:rsidRPr="00D46271" w:rsidRDefault="00D46271" w:rsidP="00D46271">
      <w:pPr>
        <w:numPr>
          <w:ilvl w:val="0"/>
          <w:numId w:val="2"/>
        </w:numPr>
        <w:overflowPunct/>
        <w:textAlignment w:val="auto"/>
        <w:rPr>
          <w:rFonts w:ascii="Arial" w:hAnsi="Arial" w:cs="Arial"/>
          <w:sz w:val="24"/>
          <w:szCs w:val="24"/>
          <w:lang w:val="en-CA" w:eastAsia="en-CA"/>
        </w:rPr>
      </w:pPr>
      <w:r w:rsidRPr="00D46271">
        <w:rPr>
          <w:rFonts w:ascii="Arial" w:hAnsi="Arial" w:cs="Arial"/>
          <w:sz w:val="24"/>
          <w:szCs w:val="24"/>
          <w:lang w:val="en-CA" w:eastAsia="en-CA"/>
        </w:rPr>
        <w:t xml:space="preserve">Selecting suppliers with proven </w:t>
      </w:r>
      <w:proofErr w:type="gramStart"/>
      <w:r w:rsidRPr="00D46271">
        <w:rPr>
          <w:rFonts w:ascii="Arial" w:hAnsi="Arial" w:cs="Arial"/>
          <w:sz w:val="24"/>
          <w:szCs w:val="24"/>
          <w:lang w:val="en-CA" w:eastAsia="en-CA"/>
        </w:rPr>
        <w:t>capability;</w:t>
      </w:r>
      <w:proofErr w:type="gramEnd"/>
    </w:p>
    <w:p w14:paraId="106FDFCF" w14:textId="77777777" w:rsidR="00D46271" w:rsidRPr="00D46271" w:rsidRDefault="00D46271" w:rsidP="00D46271">
      <w:pPr>
        <w:numPr>
          <w:ilvl w:val="0"/>
          <w:numId w:val="2"/>
        </w:numPr>
        <w:overflowPunct/>
        <w:textAlignment w:val="auto"/>
        <w:rPr>
          <w:rFonts w:ascii="Arial" w:hAnsi="Arial" w:cs="Arial"/>
          <w:sz w:val="24"/>
          <w:szCs w:val="24"/>
          <w:lang w:val="en-CA" w:eastAsia="en-CA"/>
        </w:rPr>
      </w:pPr>
      <w:r w:rsidRPr="00D46271">
        <w:rPr>
          <w:rFonts w:ascii="Arial" w:hAnsi="Arial" w:cs="Arial"/>
          <w:sz w:val="24"/>
          <w:szCs w:val="24"/>
          <w:lang w:val="en-CA" w:eastAsia="en-CA"/>
        </w:rPr>
        <w:t xml:space="preserve">Using co-operative and bulk purchasing when there are identifiable benefits to the library in the quality, price, delivery and service </w:t>
      </w:r>
      <w:proofErr w:type="gramStart"/>
      <w:r w:rsidRPr="00D46271">
        <w:rPr>
          <w:rFonts w:ascii="Arial" w:hAnsi="Arial" w:cs="Arial"/>
          <w:sz w:val="24"/>
          <w:szCs w:val="24"/>
          <w:lang w:val="en-CA" w:eastAsia="en-CA"/>
        </w:rPr>
        <w:t>available;</w:t>
      </w:r>
      <w:proofErr w:type="gramEnd"/>
      <w:r w:rsidRPr="00D46271">
        <w:rPr>
          <w:rFonts w:ascii="Arial" w:hAnsi="Arial" w:cs="Arial"/>
          <w:sz w:val="24"/>
          <w:szCs w:val="24"/>
          <w:lang w:val="en-CA" w:eastAsia="en-CA"/>
        </w:rPr>
        <w:t xml:space="preserve"> </w:t>
      </w:r>
    </w:p>
    <w:p w14:paraId="2EE9BE73" w14:textId="77777777" w:rsidR="00D46271" w:rsidRPr="00D46271" w:rsidRDefault="00D46271" w:rsidP="00D46271">
      <w:pPr>
        <w:numPr>
          <w:ilvl w:val="0"/>
          <w:numId w:val="2"/>
        </w:numPr>
        <w:overflowPunct/>
        <w:textAlignment w:val="auto"/>
        <w:rPr>
          <w:rFonts w:ascii="Arial" w:hAnsi="Arial" w:cs="Arial"/>
          <w:sz w:val="24"/>
          <w:szCs w:val="24"/>
          <w:lang w:val="en-CA" w:eastAsia="en-CA"/>
        </w:rPr>
      </w:pPr>
      <w:r w:rsidRPr="00D46271">
        <w:rPr>
          <w:rFonts w:ascii="Arial" w:hAnsi="Arial" w:cs="Arial"/>
          <w:sz w:val="24"/>
          <w:szCs w:val="24"/>
          <w:lang w:val="en-CA" w:eastAsia="en-CA"/>
        </w:rPr>
        <w:t xml:space="preserve">Encourage an open and competitive bidding process for the acquisition and disposal of goods and/or services for the </w:t>
      </w:r>
      <w:proofErr w:type="gramStart"/>
      <w:r w:rsidRPr="00D46271">
        <w:rPr>
          <w:rFonts w:ascii="Arial" w:hAnsi="Arial" w:cs="Arial"/>
          <w:sz w:val="24"/>
          <w:szCs w:val="24"/>
          <w:lang w:val="en-CA" w:eastAsia="en-CA"/>
        </w:rPr>
        <w:t>library;</w:t>
      </w:r>
      <w:proofErr w:type="gramEnd"/>
    </w:p>
    <w:p w14:paraId="583C08BC" w14:textId="77777777" w:rsidR="00D46271" w:rsidRPr="00D46271" w:rsidRDefault="00D46271" w:rsidP="00D46271">
      <w:pPr>
        <w:numPr>
          <w:ilvl w:val="0"/>
          <w:numId w:val="2"/>
        </w:numPr>
        <w:overflowPunct/>
        <w:textAlignment w:val="auto"/>
        <w:rPr>
          <w:rFonts w:ascii="Arial" w:hAnsi="Arial" w:cs="Arial"/>
          <w:strike/>
          <w:sz w:val="24"/>
          <w:szCs w:val="24"/>
          <w:lang w:val="en-CA" w:eastAsia="en-CA"/>
        </w:rPr>
      </w:pPr>
      <w:r w:rsidRPr="00D46271">
        <w:rPr>
          <w:rFonts w:ascii="Arial" w:hAnsi="Arial" w:cs="Arial"/>
          <w:sz w:val="24"/>
          <w:szCs w:val="24"/>
          <w:lang w:val="en-CA" w:eastAsia="en-CA"/>
        </w:rPr>
        <w:t xml:space="preserve">Ensure the objective and equitable treatment of all vendors, and to provide all qualified vendors with an opportunity to offer their goods or services to the </w:t>
      </w:r>
      <w:proofErr w:type="gramStart"/>
      <w:r w:rsidRPr="00D46271">
        <w:rPr>
          <w:rFonts w:ascii="Arial" w:hAnsi="Arial" w:cs="Arial"/>
          <w:sz w:val="24"/>
          <w:szCs w:val="24"/>
          <w:lang w:val="en-CA" w:eastAsia="en-CA"/>
        </w:rPr>
        <w:t>Library;</w:t>
      </w:r>
      <w:proofErr w:type="gramEnd"/>
    </w:p>
    <w:p w14:paraId="1227EEAA" w14:textId="77777777" w:rsidR="00D46271" w:rsidRPr="00D46271" w:rsidRDefault="00D46271" w:rsidP="00D46271">
      <w:pPr>
        <w:numPr>
          <w:ilvl w:val="0"/>
          <w:numId w:val="2"/>
        </w:numPr>
        <w:overflowPunct/>
        <w:textAlignment w:val="auto"/>
        <w:rPr>
          <w:rFonts w:ascii="Arial" w:hAnsi="Arial" w:cs="Arial"/>
          <w:sz w:val="24"/>
          <w:szCs w:val="24"/>
          <w:lang w:val="en-CA" w:eastAsia="en-CA"/>
        </w:rPr>
      </w:pPr>
      <w:r w:rsidRPr="00D46271">
        <w:rPr>
          <w:rFonts w:ascii="Arial" w:hAnsi="Arial" w:cs="Arial"/>
          <w:sz w:val="24"/>
          <w:szCs w:val="24"/>
          <w:lang w:val="en-CA" w:eastAsia="en-CA"/>
        </w:rPr>
        <w:t xml:space="preserve">Ensuring that purchasing decisions comply with accessibility standard regulation requirements of the Accessibility for Ontarians with Disabilities Act (AODA).  </w:t>
      </w:r>
    </w:p>
    <w:p w14:paraId="20FBA57C" w14:textId="77777777" w:rsidR="00D46271" w:rsidRPr="00D46271" w:rsidRDefault="00D46271" w:rsidP="00D46271">
      <w:pPr>
        <w:overflowPunct/>
        <w:autoSpaceDE/>
        <w:autoSpaceDN/>
        <w:adjustRightInd/>
        <w:textAlignment w:val="auto"/>
        <w:rPr>
          <w:rFonts w:ascii="Arial" w:hAnsi="Arial" w:cs="Arial"/>
          <w:sz w:val="24"/>
          <w:szCs w:val="24"/>
          <w:lang w:val="en-CA"/>
        </w:rPr>
      </w:pPr>
    </w:p>
    <w:p w14:paraId="71084296" w14:textId="77777777" w:rsidR="00D46271" w:rsidRPr="001002DB" w:rsidRDefault="00D46271" w:rsidP="001002DB">
      <w:pPr>
        <w:pStyle w:val="Heading1"/>
        <w:rPr>
          <w:rFonts w:ascii="Arial" w:hAnsi="Arial" w:cs="Arial"/>
          <w:b/>
          <w:bCs/>
          <w:color w:val="auto"/>
          <w:sz w:val="28"/>
          <w:szCs w:val="28"/>
        </w:rPr>
      </w:pPr>
      <w:r w:rsidRPr="001002DB">
        <w:rPr>
          <w:rFonts w:ascii="Arial" w:hAnsi="Arial" w:cs="Arial"/>
          <w:b/>
          <w:bCs/>
          <w:color w:val="auto"/>
          <w:sz w:val="28"/>
          <w:szCs w:val="28"/>
        </w:rPr>
        <w:lastRenderedPageBreak/>
        <w:t>Statement of Financial Principles and Responsibilities</w:t>
      </w:r>
    </w:p>
    <w:p w14:paraId="64EF6BB4" w14:textId="77777777" w:rsidR="00D46271" w:rsidRPr="00D46271" w:rsidRDefault="00D46271" w:rsidP="00D46271">
      <w:pPr>
        <w:overflowPunct/>
        <w:autoSpaceDE/>
        <w:autoSpaceDN/>
        <w:adjustRightInd/>
        <w:textAlignment w:val="auto"/>
        <w:rPr>
          <w:rFonts w:ascii="Arial" w:hAnsi="Arial" w:cs="Arial"/>
          <w:b/>
          <w:sz w:val="24"/>
          <w:szCs w:val="24"/>
          <w:u w:val="single"/>
          <w:lang w:val="en-CA"/>
        </w:rPr>
      </w:pPr>
    </w:p>
    <w:p w14:paraId="5003B1EE" w14:textId="656BB4C0" w:rsidR="00D46271" w:rsidRPr="00D46271" w:rsidRDefault="00D46271" w:rsidP="00D46271">
      <w:pPr>
        <w:overflowPunct/>
        <w:autoSpaceDE/>
        <w:autoSpaceDN/>
        <w:adjustRightInd/>
        <w:textAlignment w:val="auto"/>
        <w:rPr>
          <w:rFonts w:ascii="Arial" w:hAnsi="Arial" w:cs="Arial"/>
          <w:sz w:val="24"/>
          <w:szCs w:val="24"/>
          <w:lang w:val="en"/>
        </w:rPr>
      </w:pPr>
      <w:r w:rsidRPr="00D46271">
        <w:rPr>
          <w:rFonts w:ascii="Arial" w:hAnsi="Arial" w:cs="Arial"/>
          <w:sz w:val="24"/>
          <w:szCs w:val="24"/>
        </w:rPr>
        <w:t xml:space="preserve">According to the Public Libraries Act, </w:t>
      </w:r>
      <w:r w:rsidRPr="00D46271">
        <w:rPr>
          <w:rFonts w:ascii="Arial" w:hAnsi="Arial" w:cs="Arial"/>
          <w:sz w:val="24"/>
          <w:szCs w:val="24"/>
          <w:lang w:val="en"/>
        </w:rPr>
        <w:t xml:space="preserve">R.S.O. 1990, CHAPTER P.44, Subsections </w:t>
      </w:r>
      <w:proofErr w:type="gramStart"/>
      <w:r w:rsidRPr="00D46271">
        <w:rPr>
          <w:rFonts w:ascii="Arial" w:hAnsi="Arial" w:cs="Arial"/>
          <w:sz w:val="24"/>
          <w:szCs w:val="24"/>
          <w:lang w:val="en"/>
        </w:rPr>
        <w:t>24.(</w:t>
      </w:r>
      <w:proofErr w:type="gramEnd"/>
      <w:r w:rsidRPr="00D46271">
        <w:rPr>
          <w:rFonts w:ascii="Arial" w:hAnsi="Arial" w:cs="Arial"/>
          <w:sz w:val="24"/>
          <w:szCs w:val="24"/>
          <w:lang w:val="en"/>
        </w:rPr>
        <w:t xml:space="preserve">1), </w:t>
      </w:r>
      <w:proofErr w:type="gramStart"/>
      <w:r w:rsidRPr="00D46271">
        <w:rPr>
          <w:rFonts w:ascii="Arial" w:hAnsi="Arial" w:cs="Arial"/>
          <w:sz w:val="24"/>
          <w:szCs w:val="24"/>
          <w:lang w:val="en"/>
        </w:rPr>
        <w:t>24.(</w:t>
      </w:r>
      <w:proofErr w:type="gramEnd"/>
      <w:r w:rsidRPr="00D46271">
        <w:rPr>
          <w:rFonts w:ascii="Arial" w:hAnsi="Arial" w:cs="Arial"/>
          <w:sz w:val="24"/>
          <w:szCs w:val="24"/>
          <w:lang w:val="en"/>
        </w:rPr>
        <w:t xml:space="preserve">2) the Grimsby Public Library Board has the fiduciary responsibility for the library’s budget through estimating sums required for library operation; making submission of these to </w:t>
      </w:r>
      <w:proofErr w:type="gramStart"/>
      <w:r w:rsidRPr="00D46271">
        <w:rPr>
          <w:rFonts w:ascii="Arial" w:hAnsi="Arial" w:cs="Arial"/>
          <w:sz w:val="24"/>
          <w:szCs w:val="24"/>
          <w:lang w:val="en"/>
        </w:rPr>
        <w:t>council</w:t>
      </w:r>
      <w:proofErr w:type="gramEnd"/>
      <w:r w:rsidRPr="00D46271">
        <w:rPr>
          <w:rFonts w:ascii="Arial" w:hAnsi="Arial" w:cs="Arial"/>
          <w:sz w:val="24"/>
          <w:szCs w:val="24"/>
          <w:lang w:val="en"/>
        </w:rPr>
        <w:t xml:space="preserve">, and for </w:t>
      </w:r>
      <w:proofErr w:type="gramStart"/>
      <w:r w:rsidRPr="00D46271">
        <w:rPr>
          <w:rFonts w:ascii="Arial" w:hAnsi="Arial" w:cs="Arial"/>
          <w:sz w:val="24"/>
          <w:szCs w:val="24"/>
          <w:lang w:val="en"/>
        </w:rPr>
        <w:t>expending</w:t>
      </w:r>
      <w:proofErr w:type="gramEnd"/>
      <w:r w:rsidRPr="00D46271">
        <w:rPr>
          <w:rFonts w:ascii="Arial" w:hAnsi="Arial" w:cs="Arial"/>
          <w:sz w:val="24"/>
          <w:szCs w:val="24"/>
          <w:lang w:val="en"/>
        </w:rPr>
        <w:t xml:space="preserve"> these amounts during the fiscal year.</w:t>
      </w:r>
      <w:r w:rsidR="001002DB">
        <w:rPr>
          <w:rFonts w:ascii="Arial" w:hAnsi="Arial" w:cs="Arial"/>
          <w:sz w:val="24"/>
          <w:szCs w:val="24"/>
          <w:lang w:val="en"/>
        </w:rPr>
        <w:t xml:space="preserve"> </w:t>
      </w:r>
      <w:r w:rsidRPr="00D46271">
        <w:rPr>
          <w:rFonts w:ascii="Arial" w:hAnsi="Arial" w:cs="Arial"/>
          <w:sz w:val="24"/>
          <w:szCs w:val="24"/>
          <w:lang w:val="en"/>
        </w:rPr>
        <w:t xml:space="preserve">The Grimsby Public Library Board submits to the Town of Grimsby Municipal Council a balanced budget of estimates annually. The Board is responsible for ensuring the Grimsby Public Library has sufficient funds that the community is adequately served with financially viable and effective public library service, “a comprehensive and efficient public library service that reflects the community's unique needs” (subsection 20.(a)). </w:t>
      </w:r>
      <w:r w:rsidR="001002DB">
        <w:rPr>
          <w:rFonts w:ascii="Arial" w:hAnsi="Arial" w:cs="Arial"/>
          <w:sz w:val="24"/>
          <w:szCs w:val="24"/>
          <w:lang w:val="en"/>
        </w:rPr>
        <w:t>A</w:t>
      </w:r>
      <w:r w:rsidRPr="00D46271">
        <w:rPr>
          <w:rFonts w:ascii="Arial" w:hAnsi="Arial" w:cs="Arial"/>
          <w:sz w:val="24"/>
          <w:szCs w:val="24"/>
          <w:lang w:val="en"/>
        </w:rPr>
        <w:t xml:space="preserve">dditionally, the Board ensures that the Grimsby Public Library endeavors to meet provincial standards.   </w:t>
      </w:r>
    </w:p>
    <w:p w14:paraId="38CDD3A0" w14:textId="77777777" w:rsidR="00D46271" w:rsidRPr="00D46271" w:rsidRDefault="00D46271" w:rsidP="00D46271">
      <w:pPr>
        <w:overflowPunct/>
        <w:autoSpaceDE/>
        <w:autoSpaceDN/>
        <w:adjustRightInd/>
        <w:ind w:left="720"/>
        <w:textAlignment w:val="auto"/>
        <w:rPr>
          <w:rFonts w:ascii="Arial" w:hAnsi="Arial" w:cs="Arial"/>
          <w:sz w:val="24"/>
          <w:szCs w:val="24"/>
          <w:lang w:val="en"/>
        </w:rPr>
      </w:pPr>
    </w:p>
    <w:p w14:paraId="4B3C64A3" w14:textId="2643D873" w:rsidR="00D46271" w:rsidRPr="00D46271" w:rsidRDefault="00D46271" w:rsidP="00D46271">
      <w:pPr>
        <w:overflowPunct/>
        <w:autoSpaceDE/>
        <w:autoSpaceDN/>
        <w:adjustRightInd/>
        <w:textAlignment w:val="auto"/>
        <w:rPr>
          <w:rFonts w:ascii="Arial" w:hAnsi="Arial" w:cs="Arial"/>
          <w:sz w:val="24"/>
          <w:szCs w:val="24"/>
        </w:rPr>
      </w:pPr>
      <w:r w:rsidRPr="00D46271">
        <w:rPr>
          <w:rFonts w:ascii="Arial" w:hAnsi="Arial" w:cs="Arial"/>
          <w:sz w:val="24"/>
          <w:szCs w:val="24"/>
        </w:rPr>
        <w:t xml:space="preserve">Elected officials, appointed officers or employees of the Library shall not attempt to unduly influence its procurement procedures. Library board members are bound by the Municipal Conflict of Interest Act including disclosure of any pecuniary interest and avoiding discussion or voting on issues where they have a pecuniary interest. </w:t>
      </w:r>
    </w:p>
    <w:p w14:paraId="66ED8DF0" w14:textId="77777777" w:rsidR="00D46271" w:rsidRPr="00D46271" w:rsidRDefault="00D46271" w:rsidP="00D46271">
      <w:pPr>
        <w:overflowPunct/>
        <w:autoSpaceDE/>
        <w:autoSpaceDN/>
        <w:adjustRightInd/>
        <w:textAlignment w:val="auto"/>
        <w:rPr>
          <w:rFonts w:ascii="Arial" w:hAnsi="Arial" w:cs="Arial"/>
          <w:sz w:val="24"/>
          <w:szCs w:val="24"/>
        </w:rPr>
      </w:pPr>
    </w:p>
    <w:p w14:paraId="252C3E00" w14:textId="4883E639" w:rsidR="00D46271" w:rsidRPr="001002DB" w:rsidRDefault="00D46271" w:rsidP="001002DB">
      <w:pPr>
        <w:overflowPunct/>
        <w:autoSpaceDE/>
        <w:autoSpaceDN/>
        <w:adjustRightInd/>
        <w:textAlignment w:val="auto"/>
        <w:rPr>
          <w:rFonts w:ascii="Arial" w:hAnsi="Arial" w:cs="Arial"/>
          <w:sz w:val="24"/>
          <w:szCs w:val="24"/>
          <w:lang w:val="en"/>
        </w:rPr>
      </w:pPr>
      <w:r w:rsidRPr="00D46271">
        <w:rPr>
          <w:rFonts w:ascii="Arial" w:hAnsi="Arial" w:cs="Arial"/>
          <w:sz w:val="24"/>
          <w:szCs w:val="24"/>
          <w:lang w:val="en-CA" w:eastAsia="en-CA"/>
        </w:rPr>
        <w:t xml:space="preserve">As stated in the Accessibility for Ontarians with Disabilities Act (AODA) Accessibility Standard O.Reg 191/11, a designated public sector organization shall incorporate accessibility criteria and features when procuring or acquiring goods, services or facilities except where it is not practicable to do so. As stipulated in the Town of Grimsby By-law </w:t>
      </w:r>
      <w:r w:rsidR="00A502DB">
        <w:rPr>
          <w:rFonts w:ascii="Arial" w:hAnsi="Arial" w:cs="Arial"/>
          <w:sz w:val="24"/>
          <w:szCs w:val="24"/>
          <w:lang w:val="en-CA" w:eastAsia="en-CA"/>
        </w:rPr>
        <w:t>25-18</w:t>
      </w:r>
      <w:r w:rsidRPr="00D46271">
        <w:rPr>
          <w:rFonts w:ascii="Arial" w:hAnsi="Arial" w:cs="Arial"/>
          <w:sz w:val="24"/>
          <w:szCs w:val="24"/>
          <w:lang w:val="en-CA" w:eastAsia="en-CA"/>
        </w:rPr>
        <w:t xml:space="preserve"> use of the appropriate Procurement Accessibility Checklists shall be used where accessibility of the purchased or contracted good or service may have an impact on staff or the public. If it is not practicable to use Procurement Accessibility Checklists as an implement to incorporate accessibility, an explanation will be provided, upon request.</w:t>
      </w:r>
      <w:r w:rsidRPr="00D46271">
        <w:rPr>
          <w:rFonts w:ascii="Arial" w:hAnsi="Arial" w:cs="Arial"/>
          <w:sz w:val="24"/>
          <w:szCs w:val="24"/>
          <w:lang w:val="en"/>
        </w:rPr>
        <w:t xml:space="preserve"> </w:t>
      </w:r>
    </w:p>
    <w:p w14:paraId="2D535F64" w14:textId="77777777" w:rsidR="00D46271" w:rsidRPr="001002DB" w:rsidRDefault="00D46271" w:rsidP="001002DB">
      <w:pPr>
        <w:pStyle w:val="Heading1"/>
        <w:rPr>
          <w:rFonts w:ascii="Arial" w:hAnsi="Arial" w:cs="Arial"/>
          <w:b/>
          <w:bCs/>
          <w:color w:val="auto"/>
          <w:sz w:val="28"/>
          <w:szCs w:val="28"/>
          <w:lang w:val="en-CA" w:eastAsia="en-CA"/>
        </w:rPr>
      </w:pPr>
      <w:r w:rsidRPr="001002DB">
        <w:rPr>
          <w:rFonts w:ascii="Arial" w:hAnsi="Arial" w:cs="Arial"/>
          <w:b/>
          <w:bCs/>
          <w:color w:val="auto"/>
          <w:sz w:val="28"/>
          <w:szCs w:val="28"/>
          <w:lang w:val="en-CA" w:eastAsia="en-CA"/>
        </w:rPr>
        <w:t>Purchasing Principles</w:t>
      </w:r>
    </w:p>
    <w:p w14:paraId="727F4D8D" w14:textId="77777777" w:rsidR="00D46271" w:rsidRPr="00D46271" w:rsidRDefault="00D46271" w:rsidP="00D46271">
      <w:pPr>
        <w:overflowPunct/>
        <w:textAlignment w:val="auto"/>
        <w:rPr>
          <w:rFonts w:ascii="Arial" w:hAnsi="Arial" w:cs="Arial"/>
          <w:sz w:val="24"/>
          <w:szCs w:val="24"/>
          <w:lang w:val="en-CA" w:eastAsia="en-CA"/>
        </w:rPr>
      </w:pPr>
    </w:p>
    <w:p w14:paraId="18CF0C57" w14:textId="73FE9F26" w:rsidR="00D46271" w:rsidRPr="00D46271" w:rsidRDefault="00D46271" w:rsidP="00D46271">
      <w:pPr>
        <w:overflowPunct/>
        <w:textAlignment w:val="auto"/>
        <w:rPr>
          <w:rFonts w:ascii="Arial" w:hAnsi="Arial" w:cs="Arial"/>
          <w:sz w:val="24"/>
          <w:szCs w:val="24"/>
          <w:lang w:val="en-CA" w:eastAsia="en-CA"/>
        </w:rPr>
      </w:pPr>
      <w:r w:rsidRPr="00D46271">
        <w:rPr>
          <w:rFonts w:ascii="Arial" w:hAnsi="Arial" w:cs="Arial"/>
          <w:sz w:val="24"/>
          <w:szCs w:val="24"/>
          <w:lang w:val="en-CA" w:eastAsia="en-CA"/>
        </w:rPr>
        <w:t>The CEO</w:t>
      </w:r>
      <w:r w:rsidR="008E430B">
        <w:rPr>
          <w:rFonts w:ascii="Arial" w:hAnsi="Arial" w:cs="Arial"/>
          <w:sz w:val="24"/>
          <w:szCs w:val="24"/>
          <w:lang w:val="en-CA" w:eastAsia="en-CA"/>
        </w:rPr>
        <w:t xml:space="preserve"> &amp; </w:t>
      </w:r>
      <w:r w:rsidRPr="00D46271">
        <w:rPr>
          <w:rFonts w:ascii="Arial" w:hAnsi="Arial" w:cs="Arial"/>
          <w:sz w:val="24"/>
          <w:szCs w:val="24"/>
          <w:lang w:val="en-CA" w:eastAsia="en-CA"/>
        </w:rPr>
        <w:t>Chief Librarian is given the authority and responsibility to purchase goods and services on behalf of the Library in accordance with the requirements of this policy and to act on behalf of the Library when entering into contracts with third parties for the purchase and disposal of all goods and services.</w:t>
      </w:r>
    </w:p>
    <w:p w14:paraId="5A1931A8" w14:textId="77777777" w:rsidR="00D46271" w:rsidRPr="00D46271" w:rsidRDefault="00D46271" w:rsidP="00D46271">
      <w:pPr>
        <w:overflowPunct/>
        <w:textAlignment w:val="auto"/>
        <w:rPr>
          <w:rFonts w:ascii="Arial" w:hAnsi="Arial" w:cs="Arial"/>
          <w:sz w:val="24"/>
          <w:szCs w:val="24"/>
          <w:lang w:val="en-CA" w:eastAsia="en-CA"/>
        </w:rPr>
      </w:pPr>
    </w:p>
    <w:p w14:paraId="1392E1E3" w14:textId="74697B35" w:rsidR="00D46271" w:rsidRPr="00D46271" w:rsidRDefault="00D46271" w:rsidP="00D46271">
      <w:pPr>
        <w:overflowPunct/>
        <w:textAlignment w:val="auto"/>
        <w:rPr>
          <w:rFonts w:ascii="Arial" w:hAnsi="Arial" w:cs="Arial"/>
          <w:sz w:val="24"/>
          <w:szCs w:val="24"/>
          <w:lang w:val="en-CA" w:eastAsia="en-CA"/>
        </w:rPr>
      </w:pPr>
      <w:r w:rsidRPr="00D46271">
        <w:rPr>
          <w:rFonts w:ascii="Arial" w:hAnsi="Arial" w:cs="Arial"/>
          <w:sz w:val="24"/>
          <w:szCs w:val="24"/>
          <w:lang w:val="en-CA" w:eastAsia="en-CA"/>
        </w:rPr>
        <w:t>The CEO</w:t>
      </w:r>
      <w:r w:rsidR="008E430B">
        <w:rPr>
          <w:rFonts w:ascii="Arial" w:hAnsi="Arial" w:cs="Arial"/>
          <w:sz w:val="24"/>
          <w:szCs w:val="24"/>
          <w:lang w:val="en-CA" w:eastAsia="en-CA"/>
        </w:rPr>
        <w:t xml:space="preserve"> &amp; </w:t>
      </w:r>
      <w:r w:rsidRPr="00D46271">
        <w:rPr>
          <w:rFonts w:ascii="Arial" w:hAnsi="Arial" w:cs="Arial"/>
          <w:sz w:val="24"/>
          <w:szCs w:val="24"/>
          <w:lang w:val="en-CA" w:eastAsia="en-CA"/>
        </w:rPr>
        <w:t>Chief Librarian may delegate to an employee or employees of the Library all or part of the authority to purchase goods on the understanding that employees use their own judgment to promote the objectives of this policy in any competitive or direct purchase.</w:t>
      </w:r>
    </w:p>
    <w:p w14:paraId="04F06B81" w14:textId="77777777" w:rsidR="00D46271" w:rsidRPr="00D46271" w:rsidRDefault="00D46271" w:rsidP="00D46271">
      <w:pPr>
        <w:overflowPunct/>
        <w:textAlignment w:val="auto"/>
        <w:rPr>
          <w:rFonts w:ascii="Arial" w:hAnsi="Arial" w:cs="Arial"/>
          <w:sz w:val="24"/>
          <w:szCs w:val="24"/>
          <w:lang w:val="en-CA" w:eastAsia="en-CA"/>
        </w:rPr>
      </w:pPr>
    </w:p>
    <w:p w14:paraId="1658E385" w14:textId="77777777" w:rsidR="00D46271" w:rsidRDefault="00D46271" w:rsidP="00D46271">
      <w:pPr>
        <w:keepNext/>
        <w:keepLines/>
        <w:spacing w:before="40"/>
        <w:outlineLvl w:val="2"/>
        <w:rPr>
          <w:rFonts w:ascii="Arial" w:hAnsi="Arial"/>
          <w:b/>
          <w:sz w:val="24"/>
          <w:szCs w:val="24"/>
          <w:lang w:val="en-CA" w:eastAsia="en-CA"/>
        </w:rPr>
      </w:pPr>
      <w:r w:rsidRPr="00D46271">
        <w:rPr>
          <w:rFonts w:ascii="Arial" w:hAnsi="Arial"/>
          <w:b/>
          <w:sz w:val="24"/>
          <w:szCs w:val="24"/>
          <w:lang w:val="en-CA" w:eastAsia="en-CA"/>
        </w:rPr>
        <w:t>Purchases Not Exceeding $5,000</w:t>
      </w:r>
    </w:p>
    <w:p w14:paraId="532CAB41" w14:textId="77777777" w:rsidR="001002DB" w:rsidRPr="00D46271" w:rsidRDefault="001002DB" w:rsidP="001002DB">
      <w:pPr>
        <w:rPr>
          <w:lang w:val="en-CA" w:eastAsia="en-CA"/>
        </w:rPr>
      </w:pPr>
    </w:p>
    <w:p w14:paraId="6B1D2CDF" w14:textId="4F049C59" w:rsidR="00D46271" w:rsidRPr="00D46271" w:rsidRDefault="00D46271" w:rsidP="00D46271">
      <w:pPr>
        <w:overflowPunct/>
        <w:textAlignment w:val="auto"/>
        <w:rPr>
          <w:rFonts w:ascii="Arial" w:hAnsi="Arial" w:cs="Arial"/>
          <w:sz w:val="24"/>
          <w:szCs w:val="24"/>
          <w:lang w:val="en-CA" w:eastAsia="en-CA"/>
        </w:rPr>
      </w:pPr>
      <w:r w:rsidRPr="00D46271">
        <w:rPr>
          <w:rFonts w:ascii="Arial" w:hAnsi="Arial" w:cs="Arial"/>
          <w:sz w:val="24"/>
          <w:szCs w:val="24"/>
          <w:lang w:val="en-CA" w:eastAsia="en-CA"/>
        </w:rPr>
        <w:t>Goods and services with an estimated total purchase price not exceeding $5,000 shall be obtained by the CEO</w:t>
      </w:r>
      <w:r w:rsidR="008E430B">
        <w:rPr>
          <w:rFonts w:ascii="Arial" w:hAnsi="Arial" w:cs="Arial"/>
          <w:sz w:val="24"/>
          <w:szCs w:val="24"/>
          <w:lang w:val="en-CA" w:eastAsia="en-CA"/>
        </w:rPr>
        <w:t xml:space="preserve"> &amp; </w:t>
      </w:r>
      <w:r w:rsidRPr="00D46271">
        <w:rPr>
          <w:rFonts w:ascii="Arial" w:hAnsi="Arial" w:cs="Arial"/>
          <w:sz w:val="24"/>
          <w:szCs w:val="24"/>
          <w:lang w:val="en-CA" w:eastAsia="en-CA"/>
        </w:rPr>
        <w:t>Chief Librarian through an acceptable method of purchase and shall be so documented.</w:t>
      </w:r>
    </w:p>
    <w:p w14:paraId="594F52C2" w14:textId="141325B2" w:rsidR="00D46271" w:rsidRPr="00D46271" w:rsidRDefault="00D46271" w:rsidP="00D46271">
      <w:pPr>
        <w:overflowPunct/>
        <w:autoSpaceDE/>
        <w:autoSpaceDN/>
        <w:adjustRightInd/>
        <w:textAlignment w:val="auto"/>
        <w:rPr>
          <w:rFonts w:ascii="Arial" w:hAnsi="Arial" w:cs="Arial"/>
          <w:sz w:val="24"/>
          <w:szCs w:val="24"/>
          <w:lang w:val="en-CA" w:eastAsia="en-CA"/>
        </w:rPr>
      </w:pPr>
      <w:r w:rsidRPr="00D46271">
        <w:rPr>
          <w:rFonts w:ascii="Arial" w:hAnsi="Arial" w:cs="Arial"/>
          <w:sz w:val="24"/>
          <w:szCs w:val="24"/>
          <w:lang w:val="en-CA" w:eastAsia="en-CA"/>
        </w:rPr>
        <w:lastRenderedPageBreak/>
        <w:t xml:space="preserve">The supplier shall be selected within terms and conditions as determined by the CEO/Chief Librarian or their designate with attention to the lowest possible cost, consistent with needs of the user with regard to durability, performance, prior experience, delivery and service capability. </w:t>
      </w:r>
    </w:p>
    <w:p w14:paraId="5326BE1B" w14:textId="77777777" w:rsidR="00D46271" w:rsidRPr="00D46271" w:rsidRDefault="00D46271" w:rsidP="00D46271">
      <w:pPr>
        <w:overflowPunct/>
        <w:textAlignment w:val="auto"/>
        <w:rPr>
          <w:rFonts w:ascii="Arial" w:hAnsi="Arial" w:cs="Arial"/>
          <w:sz w:val="24"/>
          <w:szCs w:val="24"/>
          <w:lang w:val="en-CA" w:eastAsia="en-CA"/>
        </w:rPr>
      </w:pPr>
    </w:p>
    <w:p w14:paraId="105805A7" w14:textId="77777777" w:rsidR="00D46271" w:rsidRDefault="00D46271" w:rsidP="00D46271">
      <w:pPr>
        <w:keepNext/>
        <w:keepLines/>
        <w:spacing w:before="40"/>
        <w:outlineLvl w:val="2"/>
        <w:rPr>
          <w:rFonts w:ascii="Arial" w:hAnsi="Arial"/>
          <w:b/>
          <w:sz w:val="24"/>
          <w:szCs w:val="24"/>
          <w:lang w:val="en-CA" w:eastAsia="en-CA"/>
        </w:rPr>
      </w:pPr>
      <w:r w:rsidRPr="00D46271">
        <w:rPr>
          <w:rFonts w:ascii="Arial" w:hAnsi="Arial"/>
          <w:b/>
          <w:sz w:val="24"/>
          <w:szCs w:val="24"/>
          <w:lang w:val="en-CA" w:eastAsia="en-CA"/>
        </w:rPr>
        <w:t>Purchases Exceeding $5000 but Not Exceeding $20,000</w:t>
      </w:r>
    </w:p>
    <w:p w14:paraId="29565A17" w14:textId="77777777" w:rsidR="001002DB" w:rsidRPr="00D46271" w:rsidRDefault="001002DB" w:rsidP="001002DB">
      <w:pPr>
        <w:rPr>
          <w:lang w:val="en-CA" w:eastAsia="en-CA"/>
        </w:rPr>
      </w:pPr>
    </w:p>
    <w:p w14:paraId="1BDD841A" w14:textId="1A129188" w:rsidR="00D46271" w:rsidRPr="00D46271" w:rsidRDefault="00D46271" w:rsidP="00D46271">
      <w:pPr>
        <w:overflowPunct/>
        <w:textAlignment w:val="auto"/>
        <w:rPr>
          <w:rFonts w:ascii="Arial" w:hAnsi="Arial" w:cs="Arial"/>
          <w:sz w:val="24"/>
          <w:szCs w:val="24"/>
          <w:lang w:val="en-CA" w:eastAsia="en-CA"/>
        </w:rPr>
      </w:pPr>
      <w:r w:rsidRPr="00D46271">
        <w:rPr>
          <w:rFonts w:ascii="Arial" w:hAnsi="Arial" w:cs="Arial"/>
          <w:sz w:val="24"/>
          <w:szCs w:val="24"/>
          <w:lang w:val="en-CA" w:eastAsia="en-CA"/>
        </w:rPr>
        <w:t>A minimum of three</w:t>
      </w:r>
      <w:r w:rsidR="008E430B">
        <w:rPr>
          <w:rFonts w:ascii="Arial" w:hAnsi="Arial" w:cs="Arial"/>
          <w:sz w:val="24"/>
          <w:szCs w:val="24"/>
          <w:lang w:val="en-CA" w:eastAsia="en-CA"/>
        </w:rPr>
        <w:t xml:space="preserve"> </w:t>
      </w:r>
      <w:r w:rsidRPr="00D46271">
        <w:rPr>
          <w:rFonts w:ascii="Arial" w:hAnsi="Arial" w:cs="Arial"/>
          <w:sz w:val="24"/>
          <w:szCs w:val="24"/>
          <w:lang w:val="en-CA" w:eastAsia="en-CA"/>
        </w:rPr>
        <w:t>written quotations, where possible, shall be obtained for purchases valued between $5,000 and $20,000 and shall be so documented. The supplier shall be selected within terms and conditions identified within this policy as determined by the CEO</w:t>
      </w:r>
      <w:r w:rsidR="008E430B">
        <w:rPr>
          <w:rFonts w:ascii="Arial" w:hAnsi="Arial" w:cs="Arial"/>
          <w:sz w:val="24"/>
          <w:szCs w:val="24"/>
          <w:lang w:val="en-CA" w:eastAsia="en-CA"/>
        </w:rPr>
        <w:t xml:space="preserve"> &amp; </w:t>
      </w:r>
      <w:r w:rsidRPr="00D46271">
        <w:rPr>
          <w:rFonts w:ascii="Arial" w:hAnsi="Arial" w:cs="Arial"/>
          <w:sz w:val="24"/>
          <w:szCs w:val="24"/>
          <w:lang w:val="en-CA" w:eastAsia="en-CA"/>
        </w:rPr>
        <w:t>Chief Librarian or their designate.</w:t>
      </w:r>
    </w:p>
    <w:p w14:paraId="1C21A846" w14:textId="77777777" w:rsidR="00D46271" w:rsidRPr="00D46271" w:rsidRDefault="00D46271" w:rsidP="00D46271">
      <w:pPr>
        <w:overflowPunct/>
        <w:textAlignment w:val="auto"/>
        <w:rPr>
          <w:rFonts w:ascii="Arial" w:hAnsi="Arial" w:cs="Arial"/>
          <w:sz w:val="24"/>
          <w:szCs w:val="24"/>
          <w:lang w:val="en-CA" w:eastAsia="en-CA"/>
        </w:rPr>
      </w:pPr>
    </w:p>
    <w:p w14:paraId="52413C34" w14:textId="77777777" w:rsidR="00D46271" w:rsidRDefault="00D46271" w:rsidP="00D46271">
      <w:pPr>
        <w:keepNext/>
        <w:keepLines/>
        <w:spacing w:before="40"/>
        <w:outlineLvl w:val="2"/>
        <w:rPr>
          <w:rFonts w:ascii="Arial" w:hAnsi="Arial"/>
          <w:b/>
          <w:sz w:val="24"/>
          <w:szCs w:val="24"/>
          <w:lang w:val="en-CA" w:eastAsia="en-CA"/>
        </w:rPr>
      </w:pPr>
      <w:r w:rsidRPr="00D46271">
        <w:rPr>
          <w:rFonts w:ascii="Arial" w:hAnsi="Arial"/>
          <w:b/>
          <w:sz w:val="24"/>
          <w:szCs w:val="24"/>
          <w:lang w:val="en-CA" w:eastAsia="en-CA"/>
        </w:rPr>
        <w:t>Purchases Exceeding $20,000 but Not Exceeding $100,000</w:t>
      </w:r>
    </w:p>
    <w:p w14:paraId="768A843C" w14:textId="77777777" w:rsidR="001002DB" w:rsidRPr="00D46271" w:rsidRDefault="001002DB" w:rsidP="001002DB">
      <w:pPr>
        <w:rPr>
          <w:lang w:val="en-CA" w:eastAsia="en-CA"/>
        </w:rPr>
      </w:pPr>
    </w:p>
    <w:p w14:paraId="2BAF6844" w14:textId="0871F295" w:rsidR="00D46271" w:rsidRPr="00D46271" w:rsidRDefault="00D46271" w:rsidP="00D46271">
      <w:pPr>
        <w:overflowPunct/>
        <w:textAlignment w:val="auto"/>
        <w:rPr>
          <w:rFonts w:ascii="Arial" w:hAnsi="Arial" w:cs="Arial"/>
          <w:sz w:val="24"/>
          <w:szCs w:val="24"/>
          <w:lang w:val="en-CA" w:eastAsia="en-CA"/>
        </w:rPr>
      </w:pPr>
      <w:r w:rsidRPr="00D46271">
        <w:rPr>
          <w:rFonts w:ascii="Arial" w:hAnsi="Arial" w:cs="Arial"/>
          <w:sz w:val="24"/>
          <w:szCs w:val="24"/>
          <w:lang w:val="en-CA" w:eastAsia="en-CA"/>
        </w:rPr>
        <w:t>The CEO</w:t>
      </w:r>
      <w:r w:rsidR="008E430B">
        <w:rPr>
          <w:rFonts w:ascii="Arial" w:hAnsi="Arial" w:cs="Arial"/>
          <w:sz w:val="24"/>
          <w:szCs w:val="24"/>
          <w:lang w:val="en-CA" w:eastAsia="en-CA"/>
        </w:rPr>
        <w:t xml:space="preserve"> &amp; </w:t>
      </w:r>
      <w:r w:rsidRPr="00D46271">
        <w:rPr>
          <w:rFonts w:ascii="Arial" w:hAnsi="Arial" w:cs="Arial"/>
          <w:sz w:val="24"/>
          <w:szCs w:val="24"/>
          <w:lang w:val="en-CA" w:eastAsia="en-CA"/>
        </w:rPr>
        <w:t>Chief Librarian will initiate a formal tendering process for purchases exceeding $20,000. Where the compliant quotation meeting specifications and offering the best value to the Library is acceptable, the CEO</w:t>
      </w:r>
      <w:r w:rsidR="008E430B">
        <w:rPr>
          <w:rFonts w:ascii="Arial" w:hAnsi="Arial" w:cs="Arial"/>
          <w:sz w:val="24"/>
          <w:szCs w:val="24"/>
          <w:lang w:val="en-CA" w:eastAsia="en-CA"/>
        </w:rPr>
        <w:t xml:space="preserve"> &amp; </w:t>
      </w:r>
      <w:r w:rsidRPr="00D46271">
        <w:rPr>
          <w:rFonts w:ascii="Arial" w:hAnsi="Arial" w:cs="Arial"/>
          <w:sz w:val="24"/>
          <w:szCs w:val="24"/>
          <w:lang w:val="en-CA" w:eastAsia="en-CA"/>
        </w:rPr>
        <w:t xml:space="preserve">Chief Librarian shall make a recommendation concerning the award to the Board. An award exceeding $20,000 is subject to Board approval.  </w:t>
      </w:r>
    </w:p>
    <w:p w14:paraId="033FB639" w14:textId="77777777" w:rsidR="00D46271" w:rsidRPr="00D46271" w:rsidRDefault="00D46271" w:rsidP="00D46271">
      <w:pPr>
        <w:overflowPunct/>
        <w:textAlignment w:val="auto"/>
        <w:rPr>
          <w:rFonts w:ascii="Arial" w:hAnsi="Arial" w:cs="Arial"/>
          <w:sz w:val="24"/>
          <w:szCs w:val="24"/>
          <w:lang w:val="en-CA" w:eastAsia="en-CA"/>
        </w:rPr>
      </w:pPr>
    </w:p>
    <w:p w14:paraId="3E3E610E" w14:textId="77777777" w:rsidR="00D46271" w:rsidRDefault="00D46271" w:rsidP="00D46271">
      <w:pPr>
        <w:keepNext/>
        <w:keepLines/>
        <w:spacing w:before="40"/>
        <w:outlineLvl w:val="2"/>
        <w:rPr>
          <w:rFonts w:ascii="Arial" w:hAnsi="Arial"/>
          <w:b/>
          <w:sz w:val="24"/>
          <w:szCs w:val="24"/>
          <w:lang w:val="en-CA" w:eastAsia="en-CA"/>
        </w:rPr>
      </w:pPr>
      <w:r w:rsidRPr="00D46271">
        <w:rPr>
          <w:rFonts w:ascii="Arial" w:hAnsi="Arial"/>
          <w:b/>
          <w:sz w:val="24"/>
          <w:szCs w:val="24"/>
          <w:lang w:val="en-CA" w:eastAsia="en-CA"/>
        </w:rPr>
        <w:t>Purchases Exceeding $100,000</w:t>
      </w:r>
    </w:p>
    <w:p w14:paraId="7456B8C1" w14:textId="77777777" w:rsidR="001002DB" w:rsidRPr="00D46271" w:rsidRDefault="001002DB" w:rsidP="001002DB">
      <w:pPr>
        <w:rPr>
          <w:lang w:val="en-CA" w:eastAsia="en-CA"/>
        </w:rPr>
      </w:pPr>
    </w:p>
    <w:p w14:paraId="7A1E2057" w14:textId="4DC578AB" w:rsidR="00D46271" w:rsidRPr="00D46271" w:rsidRDefault="00D46271" w:rsidP="00D46271">
      <w:pPr>
        <w:overflowPunct/>
        <w:textAlignment w:val="auto"/>
        <w:rPr>
          <w:rFonts w:ascii="Arial" w:hAnsi="Arial" w:cs="Arial"/>
          <w:sz w:val="24"/>
          <w:szCs w:val="24"/>
          <w:lang w:val="en-CA" w:eastAsia="en-CA"/>
        </w:rPr>
      </w:pPr>
      <w:r w:rsidRPr="00D46271">
        <w:rPr>
          <w:rFonts w:ascii="Arial" w:hAnsi="Arial" w:cs="Arial"/>
          <w:sz w:val="24"/>
          <w:szCs w:val="24"/>
          <w:lang w:val="en-CA" w:eastAsia="en-CA"/>
        </w:rPr>
        <w:t>The CEO</w:t>
      </w:r>
      <w:r w:rsidR="008E430B">
        <w:rPr>
          <w:rFonts w:ascii="Arial" w:hAnsi="Arial" w:cs="Arial"/>
          <w:sz w:val="24"/>
          <w:szCs w:val="24"/>
          <w:lang w:val="en-CA" w:eastAsia="en-CA"/>
        </w:rPr>
        <w:t xml:space="preserve"> &amp; </w:t>
      </w:r>
      <w:r w:rsidRPr="00D46271">
        <w:rPr>
          <w:rFonts w:ascii="Arial" w:hAnsi="Arial" w:cs="Arial"/>
          <w:sz w:val="24"/>
          <w:szCs w:val="24"/>
          <w:lang w:val="en-CA" w:eastAsia="en-CA"/>
        </w:rPr>
        <w:t>Chief Librarian will initiate a formal tendering process for purchases exceeding $100,000 and comply with Free Trade agreements such as CETA in all contract tendering. Where the compliant quotation meeting specifications and offering the best value to the Library is acceptable, the CEO</w:t>
      </w:r>
      <w:r w:rsidR="008E430B">
        <w:rPr>
          <w:rFonts w:ascii="Arial" w:hAnsi="Arial" w:cs="Arial"/>
          <w:sz w:val="24"/>
          <w:szCs w:val="24"/>
          <w:lang w:val="en-CA" w:eastAsia="en-CA"/>
        </w:rPr>
        <w:t xml:space="preserve"> &amp; </w:t>
      </w:r>
      <w:r w:rsidRPr="00D46271">
        <w:rPr>
          <w:rFonts w:ascii="Arial" w:hAnsi="Arial" w:cs="Arial"/>
          <w:sz w:val="24"/>
          <w:szCs w:val="24"/>
          <w:lang w:val="en-CA" w:eastAsia="en-CA"/>
        </w:rPr>
        <w:t xml:space="preserve">Chief Librarian shall make a recommendation concerning the award to the Board. An award exceeding $100,000 is subject to Board approval.  </w:t>
      </w:r>
    </w:p>
    <w:p w14:paraId="70CB9AAB" w14:textId="77777777" w:rsidR="00D46271" w:rsidRPr="00D46271" w:rsidRDefault="00D46271" w:rsidP="00D46271">
      <w:pPr>
        <w:overflowPunct/>
        <w:textAlignment w:val="auto"/>
        <w:rPr>
          <w:rFonts w:ascii="Arial" w:hAnsi="Arial" w:cs="Arial"/>
          <w:sz w:val="24"/>
          <w:szCs w:val="24"/>
          <w:lang w:val="en-CA" w:eastAsia="en-CA"/>
        </w:rPr>
      </w:pPr>
    </w:p>
    <w:p w14:paraId="4DF99612" w14:textId="0DB4354E" w:rsidR="00D46271" w:rsidRPr="00D46271" w:rsidRDefault="00D46271" w:rsidP="00D46271">
      <w:pPr>
        <w:overflowPunct/>
        <w:textAlignment w:val="auto"/>
        <w:rPr>
          <w:rFonts w:ascii="Arial" w:hAnsi="Arial" w:cs="Arial"/>
          <w:sz w:val="24"/>
          <w:szCs w:val="24"/>
          <w:lang w:val="en-CA" w:eastAsia="en-CA"/>
        </w:rPr>
      </w:pPr>
      <w:r w:rsidRPr="00D46271">
        <w:rPr>
          <w:rFonts w:ascii="Arial" w:hAnsi="Arial" w:cs="Arial"/>
          <w:sz w:val="24"/>
          <w:szCs w:val="24"/>
          <w:lang w:val="en-CA" w:eastAsia="en-CA"/>
        </w:rPr>
        <w:t xml:space="preserve">In keeping with the Accessibility for Ontarians with Disabilities Act (AODA) Accessibility Standard O.Reg 191/11 and as stipulated in the Town of Grimsby By-law 21-56 all advertisements related to the tendering process shall include text indicating that the tender is available in alternate formats upon request. Special consideration will be given to the ability of the bidder to provide accessible goods and/or services which can be modified to increase accessibility where needed.  </w:t>
      </w:r>
    </w:p>
    <w:p w14:paraId="7AFF056E" w14:textId="77777777" w:rsidR="00D46271" w:rsidRPr="00D46271" w:rsidRDefault="00D46271" w:rsidP="00D46271">
      <w:pPr>
        <w:overflowPunct/>
        <w:textAlignment w:val="auto"/>
        <w:rPr>
          <w:rFonts w:ascii="Arial" w:hAnsi="Arial" w:cs="Arial"/>
          <w:sz w:val="24"/>
          <w:szCs w:val="24"/>
          <w:lang w:val="en-CA" w:eastAsia="en-CA"/>
        </w:rPr>
      </w:pPr>
    </w:p>
    <w:p w14:paraId="24804573" w14:textId="3F67183A" w:rsidR="00D46271" w:rsidRDefault="00D46271" w:rsidP="001002DB">
      <w:pPr>
        <w:pStyle w:val="Heading1"/>
        <w:rPr>
          <w:rFonts w:ascii="Arial" w:hAnsi="Arial" w:cs="Arial"/>
          <w:b/>
          <w:bCs/>
          <w:color w:val="auto"/>
          <w:sz w:val="28"/>
          <w:szCs w:val="28"/>
          <w:lang w:val="en-CA" w:eastAsia="en-CA"/>
        </w:rPr>
      </w:pPr>
      <w:r w:rsidRPr="001002DB">
        <w:rPr>
          <w:rFonts w:ascii="Arial" w:hAnsi="Arial" w:cs="Arial"/>
          <w:b/>
          <w:bCs/>
          <w:color w:val="auto"/>
          <w:sz w:val="28"/>
          <w:szCs w:val="28"/>
          <w:lang w:val="en-CA" w:eastAsia="en-CA"/>
        </w:rPr>
        <w:t>Exception</w:t>
      </w:r>
      <w:r w:rsidR="001002DB">
        <w:rPr>
          <w:rFonts w:ascii="Arial" w:hAnsi="Arial" w:cs="Arial"/>
          <w:b/>
          <w:bCs/>
          <w:color w:val="auto"/>
          <w:sz w:val="28"/>
          <w:szCs w:val="28"/>
          <w:lang w:val="en-CA" w:eastAsia="en-CA"/>
        </w:rPr>
        <w:t>s</w:t>
      </w:r>
    </w:p>
    <w:p w14:paraId="72EC0202" w14:textId="77777777" w:rsidR="001002DB" w:rsidRPr="001002DB" w:rsidRDefault="001002DB" w:rsidP="001002DB">
      <w:pPr>
        <w:rPr>
          <w:lang w:val="en-CA" w:eastAsia="en-CA"/>
        </w:rPr>
      </w:pPr>
    </w:p>
    <w:p w14:paraId="3D8A8A1D" w14:textId="63160BB9" w:rsidR="00D46271" w:rsidRPr="00D46271" w:rsidRDefault="00D46271" w:rsidP="00D46271">
      <w:pPr>
        <w:overflowPunct/>
        <w:autoSpaceDE/>
        <w:autoSpaceDN/>
        <w:adjustRightInd/>
        <w:textAlignment w:val="auto"/>
        <w:rPr>
          <w:rFonts w:ascii="Arial" w:hAnsi="Arial" w:cs="Arial"/>
          <w:sz w:val="24"/>
          <w:szCs w:val="24"/>
          <w:lang w:val="en-CA"/>
        </w:rPr>
      </w:pPr>
      <w:r w:rsidRPr="00D46271">
        <w:rPr>
          <w:rFonts w:ascii="Arial" w:hAnsi="Arial" w:cs="Arial"/>
          <w:sz w:val="24"/>
          <w:szCs w:val="24"/>
          <w:lang w:val="en-CA"/>
        </w:rPr>
        <w:t>Exceptions to the procurement methods may be used in the following circumstances provided the procurement methods are not employed for the purpose of avoiding competition between suppliers or to discriminate against suppliers:</w:t>
      </w:r>
    </w:p>
    <w:p w14:paraId="0BA88CFC" w14:textId="03D09DAD" w:rsidR="00D46271" w:rsidRPr="001002DB" w:rsidRDefault="00D46271" w:rsidP="001002DB">
      <w:pPr>
        <w:pStyle w:val="ListParagraph"/>
        <w:numPr>
          <w:ilvl w:val="0"/>
          <w:numId w:val="7"/>
        </w:numPr>
        <w:overflowPunct/>
        <w:autoSpaceDE/>
        <w:autoSpaceDN/>
        <w:adjustRightInd/>
        <w:textAlignment w:val="auto"/>
        <w:rPr>
          <w:rFonts w:ascii="Arial" w:hAnsi="Arial" w:cs="Arial"/>
          <w:sz w:val="24"/>
          <w:szCs w:val="24"/>
          <w:lang w:val="en-CA"/>
        </w:rPr>
      </w:pPr>
      <w:r w:rsidRPr="001002DB">
        <w:rPr>
          <w:rFonts w:ascii="Arial" w:hAnsi="Arial" w:cs="Arial"/>
          <w:sz w:val="24"/>
          <w:szCs w:val="24"/>
          <w:lang w:val="en-CA"/>
        </w:rPr>
        <w:t>Where an emergency occurs that, in the opinion of the CEO</w:t>
      </w:r>
      <w:r w:rsidR="00FB7B1A">
        <w:rPr>
          <w:rFonts w:ascii="Arial" w:hAnsi="Arial" w:cs="Arial"/>
          <w:sz w:val="24"/>
          <w:szCs w:val="24"/>
          <w:lang w:val="en-CA"/>
        </w:rPr>
        <w:t xml:space="preserve"> &amp; </w:t>
      </w:r>
      <w:r w:rsidRPr="001002DB">
        <w:rPr>
          <w:rFonts w:ascii="Arial" w:hAnsi="Arial" w:cs="Arial"/>
          <w:sz w:val="24"/>
          <w:szCs w:val="24"/>
          <w:lang w:val="en-CA"/>
        </w:rPr>
        <w:t>Chief Librarian or their designate, constitutes immediate danger to health, safety, life or property, which requires the immediate procurement of goods and services, the CEO</w:t>
      </w:r>
      <w:r w:rsidR="00FB7B1A">
        <w:rPr>
          <w:rFonts w:ascii="Arial" w:hAnsi="Arial" w:cs="Arial"/>
          <w:sz w:val="24"/>
          <w:szCs w:val="24"/>
          <w:lang w:val="en-CA"/>
        </w:rPr>
        <w:t xml:space="preserve"> &amp; </w:t>
      </w:r>
      <w:r w:rsidRPr="001002DB">
        <w:rPr>
          <w:rFonts w:ascii="Arial" w:hAnsi="Arial" w:cs="Arial"/>
          <w:sz w:val="24"/>
          <w:szCs w:val="24"/>
          <w:lang w:val="en-CA"/>
        </w:rPr>
        <w:t xml:space="preserve">Chief Librarian or their designate may purchase such goods or services by open </w:t>
      </w:r>
      <w:r w:rsidRPr="001002DB">
        <w:rPr>
          <w:rFonts w:ascii="Arial" w:hAnsi="Arial" w:cs="Arial"/>
          <w:sz w:val="24"/>
          <w:szCs w:val="24"/>
          <w:lang w:val="en-CA"/>
        </w:rPr>
        <w:lastRenderedPageBreak/>
        <w:t>market procedure regardless of the amount of the expenditure. The Library Board must be notified of this purchase as soon as possible.</w:t>
      </w:r>
    </w:p>
    <w:p w14:paraId="04856171" w14:textId="339323D4" w:rsidR="00D46271" w:rsidRPr="001002DB" w:rsidRDefault="00D46271" w:rsidP="001002DB">
      <w:pPr>
        <w:pStyle w:val="ListParagraph"/>
        <w:numPr>
          <w:ilvl w:val="0"/>
          <w:numId w:val="7"/>
        </w:numPr>
        <w:overflowPunct/>
        <w:autoSpaceDE/>
        <w:autoSpaceDN/>
        <w:adjustRightInd/>
        <w:textAlignment w:val="auto"/>
        <w:rPr>
          <w:rFonts w:ascii="Arial" w:hAnsi="Arial" w:cs="Arial"/>
          <w:sz w:val="24"/>
          <w:szCs w:val="24"/>
          <w:lang w:val="en-CA"/>
        </w:rPr>
      </w:pPr>
      <w:r w:rsidRPr="001002DB">
        <w:rPr>
          <w:rFonts w:ascii="Arial" w:hAnsi="Arial" w:cs="Arial"/>
          <w:sz w:val="24"/>
          <w:szCs w:val="24"/>
          <w:lang w:val="en-CA"/>
        </w:rPr>
        <w:t>The Board may make an exception where consulting services or goods regarding matters of a confidential or privileged nature are to be purchased and the disclosure of those matters through an open tendering system could be reasonably expected to compromise governance confidentiality; cause economic disruption or otherwise be contrary to public interest.</w:t>
      </w:r>
    </w:p>
    <w:p w14:paraId="401046AA" w14:textId="7958BE24" w:rsidR="00D46271" w:rsidRPr="001002DB" w:rsidRDefault="00D46271" w:rsidP="001002DB">
      <w:pPr>
        <w:pStyle w:val="ListParagraph"/>
        <w:numPr>
          <w:ilvl w:val="0"/>
          <w:numId w:val="7"/>
        </w:numPr>
        <w:overflowPunct/>
        <w:autoSpaceDE/>
        <w:autoSpaceDN/>
        <w:adjustRightInd/>
        <w:textAlignment w:val="auto"/>
        <w:rPr>
          <w:rFonts w:ascii="Arial" w:hAnsi="Arial" w:cs="Arial"/>
          <w:sz w:val="24"/>
          <w:szCs w:val="24"/>
          <w:lang w:val="en-CA"/>
        </w:rPr>
      </w:pPr>
      <w:r w:rsidRPr="001002DB">
        <w:rPr>
          <w:rFonts w:ascii="Arial" w:hAnsi="Arial" w:cs="Arial"/>
          <w:sz w:val="24"/>
          <w:szCs w:val="24"/>
          <w:lang w:val="en-CA"/>
        </w:rPr>
        <w:t xml:space="preserve">Preferred vendor arrangements: The primary example of such an arrangement in the Library is in the acquisition of materials for the library’s physical and electronic collections. Relationships with vendors/suppliers are long standing.  Ongoing relationships with vendors are essential to ensure continuity of order history and accuracy of electronic purchases and records.  </w:t>
      </w:r>
    </w:p>
    <w:p w14:paraId="2FC8FF6F" w14:textId="09027149" w:rsidR="00D46271" w:rsidRPr="001002DB" w:rsidRDefault="00D46271" w:rsidP="001002DB">
      <w:pPr>
        <w:pStyle w:val="ListParagraph"/>
        <w:numPr>
          <w:ilvl w:val="0"/>
          <w:numId w:val="7"/>
        </w:numPr>
        <w:overflowPunct/>
        <w:autoSpaceDE/>
        <w:autoSpaceDN/>
        <w:adjustRightInd/>
        <w:textAlignment w:val="auto"/>
        <w:rPr>
          <w:rFonts w:ascii="Arial" w:hAnsi="Arial" w:cs="Arial"/>
          <w:sz w:val="24"/>
          <w:szCs w:val="24"/>
          <w:lang w:val="en-CA"/>
        </w:rPr>
      </w:pPr>
      <w:r w:rsidRPr="001002DB">
        <w:rPr>
          <w:rFonts w:ascii="Arial" w:hAnsi="Arial" w:cs="Arial"/>
          <w:sz w:val="24"/>
          <w:szCs w:val="24"/>
          <w:lang w:val="en-CA"/>
        </w:rPr>
        <w:t>The Library is committed to the purchase of goods and services with due regard to the preservation of the natural environment and to encourage the use of environmentally friendly products and services.</w:t>
      </w:r>
    </w:p>
    <w:p w14:paraId="4CFC00BE" w14:textId="77777777" w:rsidR="00D46271" w:rsidRPr="001002DB" w:rsidRDefault="00D46271" w:rsidP="001002DB">
      <w:pPr>
        <w:pStyle w:val="ListParagraph"/>
        <w:numPr>
          <w:ilvl w:val="0"/>
          <w:numId w:val="7"/>
        </w:numPr>
        <w:overflowPunct/>
        <w:autoSpaceDE/>
        <w:autoSpaceDN/>
        <w:adjustRightInd/>
        <w:textAlignment w:val="auto"/>
        <w:rPr>
          <w:rFonts w:ascii="Arial" w:hAnsi="Arial" w:cs="Arial"/>
          <w:sz w:val="24"/>
          <w:szCs w:val="24"/>
          <w:lang w:val="en-CA"/>
        </w:rPr>
      </w:pPr>
      <w:r w:rsidRPr="001002DB">
        <w:rPr>
          <w:rFonts w:ascii="Arial" w:hAnsi="Arial" w:cs="Arial"/>
          <w:sz w:val="24"/>
          <w:szCs w:val="24"/>
          <w:lang w:val="en-CA"/>
        </w:rPr>
        <w:t>Where only one supplier is able to meet the requirements of procurement, that is, a sole source procurement in the following circumstances:</w:t>
      </w:r>
    </w:p>
    <w:p w14:paraId="7AB5546F" w14:textId="77777777" w:rsidR="00D46271" w:rsidRPr="001002DB" w:rsidRDefault="00D46271" w:rsidP="001002DB">
      <w:pPr>
        <w:pStyle w:val="ListParagraph"/>
        <w:numPr>
          <w:ilvl w:val="1"/>
          <w:numId w:val="7"/>
        </w:numPr>
        <w:overflowPunct/>
        <w:autoSpaceDE/>
        <w:autoSpaceDN/>
        <w:adjustRightInd/>
        <w:textAlignment w:val="auto"/>
        <w:rPr>
          <w:rFonts w:ascii="Arial" w:hAnsi="Arial" w:cs="Arial"/>
          <w:sz w:val="24"/>
          <w:szCs w:val="24"/>
          <w:lang w:val="en-CA"/>
        </w:rPr>
      </w:pPr>
      <w:r w:rsidRPr="001002DB">
        <w:rPr>
          <w:rFonts w:ascii="Arial" w:hAnsi="Arial" w:cs="Arial"/>
          <w:sz w:val="24"/>
          <w:szCs w:val="24"/>
          <w:lang w:val="en-CA"/>
        </w:rPr>
        <w:t>To ensure compatibility with existing products, to protect exclusive rights such as copyright, patent or exclusive licenses or to maintain specialized equipment/product/services that must be maintained or can only be provided by the manufacturer or its representative;</w:t>
      </w:r>
    </w:p>
    <w:p w14:paraId="1975173E" w14:textId="77777777" w:rsidR="00D46271" w:rsidRPr="001002DB" w:rsidRDefault="00D46271" w:rsidP="001002DB">
      <w:pPr>
        <w:pStyle w:val="ListParagraph"/>
        <w:numPr>
          <w:ilvl w:val="1"/>
          <w:numId w:val="7"/>
        </w:numPr>
        <w:overflowPunct/>
        <w:autoSpaceDE/>
        <w:autoSpaceDN/>
        <w:adjustRightInd/>
        <w:textAlignment w:val="auto"/>
        <w:rPr>
          <w:rFonts w:ascii="Arial" w:hAnsi="Arial" w:cs="Arial"/>
          <w:sz w:val="24"/>
          <w:szCs w:val="24"/>
          <w:lang w:val="en-CA"/>
        </w:rPr>
      </w:pPr>
      <w:r w:rsidRPr="001002DB">
        <w:rPr>
          <w:rFonts w:ascii="Arial" w:hAnsi="Arial" w:cs="Arial"/>
          <w:sz w:val="24"/>
          <w:szCs w:val="24"/>
          <w:lang w:val="en-CA"/>
        </w:rPr>
        <w:t>To maintain the validity of warranties or guarantees;</w:t>
      </w:r>
    </w:p>
    <w:p w14:paraId="3C09752C" w14:textId="77777777" w:rsidR="00D46271" w:rsidRPr="001002DB" w:rsidRDefault="00D46271" w:rsidP="001002DB">
      <w:pPr>
        <w:pStyle w:val="ListParagraph"/>
        <w:numPr>
          <w:ilvl w:val="1"/>
          <w:numId w:val="7"/>
        </w:numPr>
        <w:overflowPunct/>
        <w:autoSpaceDE/>
        <w:autoSpaceDN/>
        <w:adjustRightInd/>
        <w:textAlignment w:val="auto"/>
        <w:rPr>
          <w:rFonts w:ascii="Arial" w:hAnsi="Arial" w:cs="Arial"/>
          <w:sz w:val="24"/>
          <w:szCs w:val="24"/>
          <w:lang w:val="en-CA"/>
        </w:rPr>
      </w:pPr>
      <w:r w:rsidRPr="001002DB">
        <w:rPr>
          <w:rFonts w:ascii="Arial" w:hAnsi="Arial" w:cs="Arial"/>
          <w:sz w:val="24"/>
          <w:szCs w:val="24"/>
          <w:lang w:val="en-CA"/>
        </w:rPr>
        <w:t>For goods purchased under exceptionally advantageous circumstances, such as goods which are the subject of bankruptcy receivership liquidation;</w:t>
      </w:r>
    </w:p>
    <w:p w14:paraId="51E0F60B" w14:textId="7C84797D" w:rsidR="00D46271" w:rsidRPr="001002DB" w:rsidRDefault="00D46271" w:rsidP="001002DB">
      <w:pPr>
        <w:pStyle w:val="ListParagraph"/>
        <w:numPr>
          <w:ilvl w:val="1"/>
          <w:numId w:val="7"/>
        </w:numPr>
        <w:overflowPunct/>
        <w:autoSpaceDE/>
        <w:autoSpaceDN/>
        <w:adjustRightInd/>
        <w:textAlignment w:val="auto"/>
        <w:rPr>
          <w:rFonts w:ascii="Arial" w:hAnsi="Arial" w:cs="Arial"/>
          <w:sz w:val="24"/>
          <w:szCs w:val="24"/>
          <w:lang w:val="en-CA"/>
        </w:rPr>
      </w:pPr>
      <w:r w:rsidRPr="001002DB">
        <w:rPr>
          <w:rFonts w:ascii="Arial" w:hAnsi="Arial" w:cs="Arial"/>
          <w:sz w:val="24"/>
          <w:szCs w:val="24"/>
          <w:lang w:val="en-CA"/>
        </w:rPr>
        <w:t>Where there is an absence of competition for technical or other reasons and only a particular supplier can supply the goods or services</w:t>
      </w:r>
      <w:r w:rsidR="0019041A">
        <w:rPr>
          <w:rFonts w:ascii="Arial" w:hAnsi="Arial" w:cs="Arial"/>
          <w:sz w:val="24"/>
          <w:szCs w:val="24"/>
          <w:lang w:val="en-CA"/>
        </w:rPr>
        <w:t>.</w:t>
      </w:r>
    </w:p>
    <w:p w14:paraId="3E4BF4C3" w14:textId="77777777" w:rsidR="00D46271" w:rsidRPr="00D46271" w:rsidRDefault="00D46271" w:rsidP="00D46271">
      <w:pPr>
        <w:overflowPunct/>
        <w:autoSpaceDE/>
        <w:autoSpaceDN/>
        <w:adjustRightInd/>
        <w:ind w:left="1440"/>
        <w:textAlignment w:val="auto"/>
        <w:rPr>
          <w:rFonts w:ascii="Arial" w:hAnsi="Arial" w:cs="Arial"/>
          <w:sz w:val="24"/>
          <w:szCs w:val="24"/>
          <w:lang w:val="en-CA"/>
        </w:rPr>
      </w:pPr>
    </w:p>
    <w:p w14:paraId="02F9C4D8" w14:textId="0B7997A5" w:rsidR="00D46271" w:rsidRPr="00D46271" w:rsidRDefault="00D46271" w:rsidP="00D46271">
      <w:pPr>
        <w:overflowPunct/>
        <w:autoSpaceDE/>
        <w:autoSpaceDN/>
        <w:adjustRightInd/>
        <w:textAlignment w:val="auto"/>
        <w:rPr>
          <w:rFonts w:ascii="Arial" w:hAnsi="Arial" w:cs="Arial"/>
          <w:sz w:val="24"/>
          <w:szCs w:val="24"/>
          <w:lang w:val="en-CA"/>
        </w:rPr>
      </w:pPr>
      <w:r w:rsidRPr="00D46271">
        <w:rPr>
          <w:rFonts w:ascii="Arial" w:hAnsi="Arial" w:cs="Arial"/>
          <w:sz w:val="24"/>
          <w:szCs w:val="24"/>
          <w:lang w:val="en-CA"/>
        </w:rPr>
        <w:t xml:space="preserve">Additionally, items listed in </w:t>
      </w:r>
      <w:r w:rsidRPr="001002DB">
        <w:rPr>
          <w:rFonts w:ascii="Arial" w:hAnsi="Arial" w:cs="Arial"/>
          <w:b/>
          <w:bCs/>
          <w:sz w:val="24"/>
          <w:szCs w:val="24"/>
          <w:lang w:val="en-CA"/>
        </w:rPr>
        <w:t>Appendix A</w:t>
      </w:r>
      <w:r w:rsidRPr="00D46271">
        <w:rPr>
          <w:rFonts w:ascii="Arial" w:hAnsi="Arial" w:cs="Arial"/>
          <w:sz w:val="24"/>
          <w:szCs w:val="24"/>
          <w:lang w:val="en-CA"/>
        </w:rPr>
        <w:t xml:space="preserve"> are excluded from the requirements of this policy. Notwithstanding, the CEO</w:t>
      </w:r>
      <w:r w:rsidR="00FB7B1A">
        <w:rPr>
          <w:rFonts w:ascii="Arial" w:hAnsi="Arial" w:cs="Arial"/>
          <w:sz w:val="24"/>
          <w:szCs w:val="24"/>
          <w:lang w:val="en-CA"/>
        </w:rPr>
        <w:t xml:space="preserve"> &amp; </w:t>
      </w:r>
      <w:r w:rsidRPr="00D46271">
        <w:rPr>
          <w:rFonts w:ascii="Arial" w:hAnsi="Arial" w:cs="Arial"/>
          <w:sz w:val="24"/>
          <w:szCs w:val="24"/>
          <w:lang w:val="en-CA"/>
        </w:rPr>
        <w:t xml:space="preserve">Chief Librarian is expected to provide details to the Board of any contractual arrangements under </w:t>
      </w:r>
      <w:r w:rsidRPr="001002DB">
        <w:rPr>
          <w:rFonts w:ascii="Arial" w:hAnsi="Arial" w:cs="Arial"/>
          <w:b/>
          <w:bCs/>
          <w:sz w:val="24"/>
          <w:szCs w:val="24"/>
          <w:lang w:val="en-CA"/>
        </w:rPr>
        <w:t xml:space="preserve">Appendix A </w:t>
      </w:r>
      <w:r w:rsidRPr="00D46271">
        <w:rPr>
          <w:rFonts w:ascii="Arial" w:hAnsi="Arial" w:cs="Arial"/>
          <w:sz w:val="24"/>
          <w:szCs w:val="24"/>
          <w:lang w:val="en-CA"/>
        </w:rPr>
        <w:t>with third parties that exceed $20,000 annually or are for more than one year. Such details will be provided prior to the onset of the contract arrangement.</w:t>
      </w:r>
    </w:p>
    <w:p w14:paraId="23919ED5" w14:textId="77777777" w:rsidR="00D46271" w:rsidRDefault="00D46271" w:rsidP="001002DB">
      <w:pPr>
        <w:pStyle w:val="Heading1"/>
        <w:rPr>
          <w:rFonts w:ascii="Arial" w:hAnsi="Arial" w:cs="Arial"/>
          <w:b/>
          <w:bCs/>
          <w:color w:val="auto"/>
          <w:sz w:val="28"/>
          <w:szCs w:val="28"/>
          <w:lang w:val="en-CA" w:eastAsia="en-CA"/>
        </w:rPr>
      </w:pPr>
      <w:r w:rsidRPr="001002DB">
        <w:rPr>
          <w:rFonts w:ascii="Arial" w:hAnsi="Arial" w:cs="Arial"/>
          <w:b/>
          <w:bCs/>
          <w:color w:val="auto"/>
          <w:sz w:val="28"/>
          <w:szCs w:val="28"/>
          <w:lang w:val="en-CA" w:eastAsia="en-CA"/>
        </w:rPr>
        <w:t>Negotiation</w:t>
      </w:r>
    </w:p>
    <w:p w14:paraId="6CCAE35C" w14:textId="77777777" w:rsidR="001002DB" w:rsidRPr="001002DB" w:rsidRDefault="001002DB" w:rsidP="001002DB">
      <w:pPr>
        <w:rPr>
          <w:lang w:val="en-CA" w:eastAsia="en-CA"/>
        </w:rPr>
      </w:pPr>
    </w:p>
    <w:p w14:paraId="24870A54" w14:textId="60E3D470" w:rsidR="00D46271" w:rsidRPr="00D46271" w:rsidRDefault="00D46271" w:rsidP="00D46271">
      <w:pPr>
        <w:overflowPunct/>
        <w:textAlignment w:val="auto"/>
        <w:rPr>
          <w:rFonts w:ascii="Arial" w:hAnsi="Arial" w:cs="Arial"/>
          <w:sz w:val="24"/>
          <w:szCs w:val="24"/>
          <w:lang w:val="en-CA" w:eastAsia="en-CA"/>
        </w:rPr>
      </w:pPr>
      <w:r w:rsidRPr="00D46271">
        <w:rPr>
          <w:rFonts w:ascii="Arial" w:hAnsi="Arial" w:cs="Arial"/>
          <w:sz w:val="24"/>
          <w:szCs w:val="24"/>
          <w:lang w:val="en-CA" w:eastAsia="en-CA"/>
        </w:rPr>
        <w:t>The CEO</w:t>
      </w:r>
      <w:r w:rsidR="00FB7B1A">
        <w:rPr>
          <w:rFonts w:ascii="Arial" w:hAnsi="Arial" w:cs="Arial"/>
          <w:sz w:val="24"/>
          <w:szCs w:val="24"/>
          <w:lang w:val="en-CA" w:eastAsia="en-CA"/>
        </w:rPr>
        <w:t xml:space="preserve"> &amp; </w:t>
      </w:r>
      <w:r w:rsidRPr="00D46271">
        <w:rPr>
          <w:rFonts w:ascii="Arial" w:hAnsi="Arial" w:cs="Arial"/>
          <w:sz w:val="24"/>
          <w:szCs w:val="24"/>
          <w:lang w:val="en-CA" w:eastAsia="en-CA"/>
        </w:rPr>
        <w:t>Chief Librarian is authorized to enter into negotiations without formal competitive bids, under the following circumstances:</w:t>
      </w:r>
    </w:p>
    <w:p w14:paraId="6BA3EDCA" w14:textId="77777777" w:rsidR="00D46271" w:rsidRPr="00D46271" w:rsidRDefault="00D46271" w:rsidP="00D46271">
      <w:pPr>
        <w:numPr>
          <w:ilvl w:val="0"/>
          <w:numId w:val="5"/>
        </w:numPr>
        <w:overflowPunct/>
        <w:textAlignment w:val="auto"/>
        <w:rPr>
          <w:rFonts w:ascii="Arial" w:hAnsi="Arial" w:cs="Arial"/>
          <w:sz w:val="24"/>
          <w:szCs w:val="24"/>
          <w:lang w:val="en-CA" w:eastAsia="en-CA"/>
        </w:rPr>
      </w:pPr>
      <w:r w:rsidRPr="00D46271">
        <w:rPr>
          <w:rFonts w:ascii="Arial" w:hAnsi="Arial" w:cs="Arial"/>
          <w:sz w:val="24"/>
          <w:szCs w:val="24"/>
          <w:lang w:val="en-CA" w:eastAsia="en-CA"/>
        </w:rPr>
        <w:t>When an event which could not be foreseen occurs that is a threat to public health, service, welfare or public property, and requires the immediate delivery of supplies or performance of service;</w:t>
      </w:r>
    </w:p>
    <w:p w14:paraId="0AE63DD8" w14:textId="77777777" w:rsidR="00D46271" w:rsidRPr="00D46271" w:rsidRDefault="00D46271" w:rsidP="00D46271">
      <w:pPr>
        <w:numPr>
          <w:ilvl w:val="0"/>
          <w:numId w:val="5"/>
        </w:numPr>
        <w:overflowPunct/>
        <w:textAlignment w:val="auto"/>
        <w:rPr>
          <w:rFonts w:ascii="Arial" w:hAnsi="Arial" w:cs="Arial"/>
          <w:sz w:val="24"/>
          <w:szCs w:val="24"/>
          <w:lang w:val="en-CA" w:eastAsia="en-CA"/>
        </w:rPr>
      </w:pPr>
      <w:r w:rsidRPr="00D46271">
        <w:rPr>
          <w:rFonts w:ascii="Arial" w:hAnsi="Arial" w:cs="Arial"/>
          <w:sz w:val="24"/>
          <w:szCs w:val="24"/>
          <w:lang w:val="en-CA" w:eastAsia="en-CA"/>
        </w:rPr>
        <w:t>When competition is precluded because of the existence of a sole source, patent rights, copyrights, secret processes, control of basic raw material or similar circumstances;</w:t>
      </w:r>
    </w:p>
    <w:p w14:paraId="3DDF4AD4" w14:textId="77777777" w:rsidR="00D46271" w:rsidRPr="00D46271" w:rsidRDefault="00D46271" w:rsidP="00D46271">
      <w:pPr>
        <w:numPr>
          <w:ilvl w:val="0"/>
          <w:numId w:val="5"/>
        </w:numPr>
        <w:overflowPunct/>
        <w:textAlignment w:val="auto"/>
        <w:rPr>
          <w:rFonts w:ascii="Arial" w:hAnsi="Arial" w:cs="Arial"/>
          <w:sz w:val="24"/>
          <w:szCs w:val="24"/>
          <w:lang w:val="en-CA" w:eastAsia="en-CA"/>
        </w:rPr>
      </w:pPr>
      <w:r w:rsidRPr="00D46271">
        <w:rPr>
          <w:rFonts w:ascii="Arial" w:hAnsi="Arial" w:cs="Arial"/>
          <w:sz w:val="24"/>
          <w:szCs w:val="24"/>
          <w:lang w:val="en-CA" w:eastAsia="en-CA"/>
        </w:rPr>
        <w:lastRenderedPageBreak/>
        <w:t>When bids have been solicited and no responsive bid has been received, or the lowest bid received exceeds the estimated cost, or the lowest bids received are identical;</w:t>
      </w:r>
    </w:p>
    <w:p w14:paraId="3A468C2B" w14:textId="77777777" w:rsidR="00D46271" w:rsidRPr="00D46271" w:rsidRDefault="00D46271" w:rsidP="00D46271">
      <w:pPr>
        <w:numPr>
          <w:ilvl w:val="0"/>
          <w:numId w:val="5"/>
        </w:numPr>
        <w:overflowPunct/>
        <w:textAlignment w:val="auto"/>
        <w:rPr>
          <w:rFonts w:ascii="Arial" w:hAnsi="Arial" w:cs="Arial"/>
          <w:sz w:val="24"/>
          <w:szCs w:val="24"/>
          <w:lang w:val="en-CA" w:eastAsia="en-CA"/>
        </w:rPr>
      </w:pPr>
      <w:r w:rsidRPr="00D46271">
        <w:rPr>
          <w:rFonts w:ascii="Arial" w:hAnsi="Arial" w:cs="Arial"/>
          <w:sz w:val="24"/>
          <w:szCs w:val="24"/>
          <w:lang w:val="en-CA" w:eastAsia="en-CA"/>
        </w:rPr>
        <w:t>When all bids fail to comply with the specifications or conditions and it is impractical to recall;</w:t>
      </w:r>
    </w:p>
    <w:p w14:paraId="3F7C2FB4" w14:textId="77777777" w:rsidR="00D46271" w:rsidRPr="00D46271" w:rsidRDefault="00D46271" w:rsidP="00D46271">
      <w:pPr>
        <w:numPr>
          <w:ilvl w:val="0"/>
          <w:numId w:val="5"/>
        </w:numPr>
        <w:overflowPunct/>
        <w:textAlignment w:val="auto"/>
        <w:rPr>
          <w:rFonts w:ascii="Arial" w:hAnsi="Arial" w:cs="Arial"/>
          <w:sz w:val="24"/>
          <w:szCs w:val="24"/>
          <w:lang w:val="en-CA" w:eastAsia="en-CA"/>
        </w:rPr>
      </w:pPr>
      <w:r w:rsidRPr="00D46271">
        <w:rPr>
          <w:rFonts w:ascii="Arial" w:hAnsi="Arial" w:cs="Arial"/>
          <w:sz w:val="24"/>
          <w:szCs w:val="24"/>
          <w:lang w:val="en-CA" w:eastAsia="en-CA"/>
        </w:rPr>
        <w:t>When the extension or reinstatement of an existing contract would prove most cost-effective or beneficial. The extension shall not exceed one year;</w:t>
      </w:r>
    </w:p>
    <w:p w14:paraId="1A3EDD51" w14:textId="77777777" w:rsidR="00D46271" w:rsidRPr="00D46271" w:rsidRDefault="00D46271" w:rsidP="00D46271">
      <w:pPr>
        <w:numPr>
          <w:ilvl w:val="0"/>
          <w:numId w:val="5"/>
        </w:numPr>
        <w:overflowPunct/>
        <w:textAlignment w:val="auto"/>
        <w:rPr>
          <w:rFonts w:ascii="Arial" w:hAnsi="Arial" w:cs="Arial"/>
          <w:sz w:val="24"/>
          <w:szCs w:val="24"/>
          <w:lang w:val="en-CA" w:eastAsia="en-CA"/>
        </w:rPr>
      </w:pPr>
      <w:r w:rsidRPr="00D46271">
        <w:rPr>
          <w:rFonts w:ascii="Arial" w:hAnsi="Arial" w:cs="Arial"/>
          <w:sz w:val="24"/>
          <w:szCs w:val="24"/>
          <w:lang w:val="en-CA" w:eastAsia="en-CA"/>
        </w:rPr>
        <w:t>When a fluctuating market prevents the CEO/Chief Librarian from obtaining price protection or owing to market conditions, required goods or services are in short supply.</w:t>
      </w:r>
    </w:p>
    <w:p w14:paraId="0B7AA736" w14:textId="77777777" w:rsidR="00D46271" w:rsidRDefault="00D46271" w:rsidP="001002DB">
      <w:pPr>
        <w:pStyle w:val="Heading1"/>
        <w:rPr>
          <w:rFonts w:ascii="Arial" w:hAnsi="Arial" w:cs="Arial"/>
          <w:b/>
          <w:bCs/>
          <w:color w:val="auto"/>
          <w:sz w:val="28"/>
          <w:szCs w:val="28"/>
          <w:lang w:val="en-CA" w:eastAsia="en-CA"/>
        </w:rPr>
      </w:pPr>
      <w:r w:rsidRPr="001002DB">
        <w:rPr>
          <w:rFonts w:ascii="Arial" w:hAnsi="Arial" w:cs="Arial"/>
          <w:b/>
          <w:bCs/>
          <w:color w:val="auto"/>
          <w:sz w:val="28"/>
          <w:szCs w:val="28"/>
          <w:lang w:val="en-CA" w:eastAsia="en-CA"/>
        </w:rPr>
        <w:t>Co-operative Purchasing</w:t>
      </w:r>
    </w:p>
    <w:p w14:paraId="454FB5FD" w14:textId="77777777" w:rsidR="001002DB" w:rsidRPr="001002DB" w:rsidRDefault="001002DB" w:rsidP="001002DB">
      <w:pPr>
        <w:rPr>
          <w:lang w:val="en-CA" w:eastAsia="en-CA"/>
        </w:rPr>
      </w:pPr>
    </w:p>
    <w:p w14:paraId="06C827B2" w14:textId="50F5E817" w:rsidR="00D46271" w:rsidRPr="00D46271" w:rsidRDefault="00D46271" w:rsidP="00D46271">
      <w:pPr>
        <w:overflowPunct/>
        <w:textAlignment w:val="auto"/>
        <w:rPr>
          <w:rFonts w:ascii="Arial" w:hAnsi="Arial" w:cs="Arial"/>
          <w:b/>
          <w:bCs/>
          <w:sz w:val="24"/>
          <w:szCs w:val="24"/>
          <w:lang w:val="en-CA" w:eastAsia="en-CA"/>
        </w:rPr>
      </w:pPr>
      <w:r w:rsidRPr="00D46271">
        <w:rPr>
          <w:rFonts w:ascii="Arial" w:hAnsi="Arial" w:cs="Arial"/>
          <w:sz w:val="24"/>
          <w:szCs w:val="24"/>
          <w:lang w:val="en-CA" w:eastAsia="en-CA"/>
        </w:rPr>
        <w:t>The CEO</w:t>
      </w:r>
      <w:r w:rsidR="00FB7B1A">
        <w:rPr>
          <w:rFonts w:ascii="Arial" w:hAnsi="Arial" w:cs="Arial"/>
          <w:sz w:val="24"/>
          <w:szCs w:val="24"/>
          <w:lang w:val="en-CA" w:eastAsia="en-CA"/>
        </w:rPr>
        <w:t xml:space="preserve"> &amp; </w:t>
      </w:r>
      <w:r w:rsidRPr="00D46271">
        <w:rPr>
          <w:rFonts w:ascii="Arial" w:hAnsi="Arial" w:cs="Arial"/>
          <w:sz w:val="24"/>
          <w:szCs w:val="24"/>
          <w:lang w:val="en-CA" w:eastAsia="en-CA"/>
        </w:rPr>
        <w:t>Chief Librarian may enter into arrangements with LiNC (Libraries in Niagara Cooperative), municipalities, local boards and other public bodies or public authorities on a co-operative or joint venture basis where there are economic advantages and where the best interests of the Library would be served in so doing; providing that under such arrangements the method of acquisition used is a competitive method similar to that described in this policy; and the awarding and reporting of such contracts is generally in accordance with the requirements of this policy.</w:t>
      </w:r>
    </w:p>
    <w:p w14:paraId="47A781C6" w14:textId="77777777" w:rsidR="00D46271" w:rsidRDefault="00D46271" w:rsidP="001002DB">
      <w:pPr>
        <w:pStyle w:val="Heading1"/>
        <w:rPr>
          <w:rFonts w:ascii="Arial" w:hAnsi="Arial" w:cs="Arial"/>
          <w:b/>
          <w:bCs/>
          <w:color w:val="auto"/>
          <w:sz w:val="28"/>
          <w:szCs w:val="28"/>
          <w:lang w:val="en-CA" w:eastAsia="en-CA"/>
        </w:rPr>
      </w:pPr>
      <w:r w:rsidRPr="001002DB">
        <w:rPr>
          <w:rFonts w:ascii="Arial" w:hAnsi="Arial" w:cs="Arial"/>
          <w:b/>
          <w:bCs/>
          <w:color w:val="auto"/>
          <w:sz w:val="28"/>
          <w:szCs w:val="28"/>
          <w:lang w:val="en-CA" w:eastAsia="en-CA"/>
        </w:rPr>
        <w:t>Prohibitions</w:t>
      </w:r>
    </w:p>
    <w:p w14:paraId="0FFF3B36" w14:textId="77777777" w:rsidR="00FB7B1A" w:rsidRPr="00FB7B1A" w:rsidRDefault="00FB7B1A" w:rsidP="00FB7B1A">
      <w:pPr>
        <w:rPr>
          <w:lang w:val="en-CA" w:eastAsia="en-CA"/>
        </w:rPr>
      </w:pPr>
    </w:p>
    <w:p w14:paraId="002A65EB" w14:textId="77777777" w:rsidR="00D46271" w:rsidRPr="00D46271" w:rsidRDefault="00D46271" w:rsidP="00D46271">
      <w:pPr>
        <w:numPr>
          <w:ilvl w:val="0"/>
          <w:numId w:val="6"/>
        </w:numPr>
        <w:overflowPunct/>
        <w:textAlignment w:val="auto"/>
        <w:rPr>
          <w:rFonts w:ascii="Arial" w:hAnsi="Arial" w:cs="Arial"/>
          <w:sz w:val="24"/>
          <w:szCs w:val="24"/>
          <w:lang w:val="en-CA" w:eastAsia="en-CA"/>
        </w:rPr>
      </w:pPr>
      <w:r w:rsidRPr="00D46271">
        <w:rPr>
          <w:rFonts w:ascii="Arial" w:hAnsi="Arial" w:cs="Arial"/>
          <w:sz w:val="24"/>
          <w:szCs w:val="24"/>
          <w:lang w:val="en-CA" w:eastAsia="en-CA"/>
        </w:rPr>
        <w:t xml:space="preserve">Subject to the </w:t>
      </w:r>
      <w:r w:rsidRPr="00D46271">
        <w:rPr>
          <w:rFonts w:ascii="Arial" w:hAnsi="Arial" w:cs="Arial"/>
          <w:bCs/>
          <w:iCs/>
          <w:sz w:val="24"/>
          <w:szCs w:val="24"/>
          <w:lang w:val="en-CA" w:eastAsia="en-CA"/>
        </w:rPr>
        <w:t>Municipal Conflict of Interest Act</w:t>
      </w:r>
      <w:r w:rsidRPr="00D46271">
        <w:rPr>
          <w:rFonts w:ascii="Arial" w:hAnsi="Arial" w:cs="Arial"/>
          <w:sz w:val="24"/>
          <w:szCs w:val="24"/>
          <w:lang w:val="en-CA" w:eastAsia="en-CA"/>
        </w:rPr>
        <w:t>, no member of the Board or officer of the Library will become interested directly or indirectly as a contracting party or otherwise in or in the performance of the contractor or in the supplies, goods, or business to which it relates or in any portion of the profits thereof, or in any such supplies to be used therein or in any of the monies to be derived therefrom.</w:t>
      </w:r>
    </w:p>
    <w:p w14:paraId="7594ABCE" w14:textId="77777777" w:rsidR="00D46271" w:rsidRPr="00D46271" w:rsidRDefault="00D46271" w:rsidP="00D46271">
      <w:pPr>
        <w:numPr>
          <w:ilvl w:val="0"/>
          <w:numId w:val="6"/>
        </w:numPr>
        <w:overflowPunct/>
        <w:textAlignment w:val="auto"/>
        <w:rPr>
          <w:rFonts w:ascii="Arial" w:hAnsi="Arial" w:cs="Arial"/>
          <w:sz w:val="24"/>
          <w:szCs w:val="24"/>
          <w:lang w:val="en-CA" w:eastAsia="en-CA"/>
        </w:rPr>
      </w:pPr>
      <w:r w:rsidRPr="00D46271">
        <w:rPr>
          <w:rFonts w:ascii="Arial" w:hAnsi="Arial" w:cs="Arial"/>
          <w:sz w:val="24"/>
          <w:szCs w:val="24"/>
          <w:lang w:val="en-CA" w:eastAsia="en-CA"/>
        </w:rPr>
        <w:t>No employee or member of Library, Board or Town Council, shall bid on the sale of goods except those disposed of by public auction.</w:t>
      </w:r>
    </w:p>
    <w:p w14:paraId="638FE9F5" w14:textId="77777777" w:rsidR="00D46271" w:rsidRPr="00D46271" w:rsidRDefault="00D46271" w:rsidP="00D46271">
      <w:pPr>
        <w:numPr>
          <w:ilvl w:val="0"/>
          <w:numId w:val="6"/>
        </w:numPr>
        <w:overflowPunct/>
        <w:textAlignment w:val="auto"/>
        <w:rPr>
          <w:rFonts w:ascii="Arial" w:hAnsi="Arial" w:cs="Arial"/>
          <w:sz w:val="24"/>
          <w:szCs w:val="24"/>
          <w:lang w:val="en-CA" w:eastAsia="en-CA"/>
        </w:rPr>
      </w:pPr>
      <w:r w:rsidRPr="00D46271">
        <w:rPr>
          <w:rFonts w:ascii="Arial" w:hAnsi="Arial" w:cs="Arial"/>
          <w:sz w:val="24"/>
          <w:szCs w:val="24"/>
          <w:lang w:val="en-CA" w:eastAsia="en-CA"/>
        </w:rPr>
        <w:t>The Library shall make no personal purchase for any employee or member of the Board, unless specifically authorized by the Board.</w:t>
      </w:r>
    </w:p>
    <w:p w14:paraId="230F486D" w14:textId="77777777" w:rsidR="00D46271" w:rsidRPr="00D46271" w:rsidRDefault="00D46271" w:rsidP="00D46271">
      <w:pPr>
        <w:numPr>
          <w:ilvl w:val="0"/>
          <w:numId w:val="6"/>
        </w:numPr>
        <w:overflowPunct/>
        <w:textAlignment w:val="auto"/>
        <w:rPr>
          <w:rFonts w:ascii="Arial" w:hAnsi="Arial" w:cs="Arial"/>
          <w:sz w:val="24"/>
          <w:szCs w:val="24"/>
          <w:lang w:val="en-CA" w:eastAsia="en-CA"/>
        </w:rPr>
      </w:pPr>
      <w:r w:rsidRPr="00D46271">
        <w:rPr>
          <w:rFonts w:ascii="Arial" w:hAnsi="Arial" w:cs="Arial"/>
          <w:sz w:val="24"/>
          <w:szCs w:val="24"/>
          <w:lang w:val="en-CA" w:eastAsia="en-CA"/>
        </w:rPr>
        <w:t>No employee or member of the Board shall purchase or offer to purchase on behalf of the Board except as may be provided for in this policy.</w:t>
      </w:r>
    </w:p>
    <w:p w14:paraId="1C5A5112" w14:textId="77777777" w:rsidR="00D46271" w:rsidRPr="00D46271" w:rsidRDefault="00D46271" w:rsidP="00D46271">
      <w:pPr>
        <w:numPr>
          <w:ilvl w:val="0"/>
          <w:numId w:val="6"/>
        </w:numPr>
        <w:overflowPunct/>
        <w:textAlignment w:val="auto"/>
        <w:rPr>
          <w:rFonts w:ascii="Arial" w:hAnsi="Arial" w:cs="Arial"/>
          <w:sz w:val="24"/>
          <w:szCs w:val="24"/>
          <w:lang w:val="en-CA" w:eastAsia="en-CA"/>
        </w:rPr>
      </w:pPr>
      <w:r w:rsidRPr="00D46271">
        <w:rPr>
          <w:rFonts w:ascii="Arial" w:hAnsi="Arial" w:cs="Arial"/>
          <w:sz w:val="24"/>
          <w:szCs w:val="24"/>
          <w:lang w:val="en-CA" w:eastAsia="en-CA"/>
        </w:rPr>
        <w:t>No requirement for goods or services shall be divided to avoid the requirements of this policy and the total project or annual requirement shall be considered.</w:t>
      </w:r>
    </w:p>
    <w:p w14:paraId="1A7FBB1C" w14:textId="77777777" w:rsidR="00D46271" w:rsidRPr="001002DB" w:rsidRDefault="00D46271" w:rsidP="001002DB">
      <w:pPr>
        <w:pStyle w:val="Heading1"/>
        <w:rPr>
          <w:rFonts w:ascii="Arial" w:hAnsi="Arial" w:cs="Arial"/>
          <w:b/>
          <w:bCs/>
          <w:color w:val="auto"/>
          <w:sz w:val="28"/>
          <w:szCs w:val="28"/>
          <w:lang w:val="en-CA" w:eastAsia="en-CA"/>
        </w:rPr>
      </w:pPr>
      <w:r w:rsidRPr="001002DB">
        <w:rPr>
          <w:rFonts w:ascii="Arial" w:hAnsi="Arial" w:cs="Arial"/>
          <w:b/>
          <w:bCs/>
          <w:color w:val="auto"/>
          <w:sz w:val="28"/>
          <w:szCs w:val="28"/>
          <w:lang w:val="en-CA" w:eastAsia="en-CA"/>
        </w:rPr>
        <w:t>Related Policies</w:t>
      </w:r>
    </w:p>
    <w:p w14:paraId="3139CF8E" w14:textId="783ED84F" w:rsidR="00D46271" w:rsidRPr="001002DB" w:rsidRDefault="00D46271" w:rsidP="001002DB">
      <w:pPr>
        <w:pStyle w:val="ListParagraph"/>
        <w:numPr>
          <w:ilvl w:val="0"/>
          <w:numId w:val="8"/>
        </w:numPr>
        <w:rPr>
          <w:rFonts w:ascii="Arial" w:hAnsi="Arial" w:cs="Arial"/>
          <w:sz w:val="24"/>
          <w:szCs w:val="24"/>
          <w:lang w:val="en-CA" w:eastAsia="en-CA"/>
        </w:rPr>
      </w:pPr>
      <w:r w:rsidRPr="001002DB">
        <w:rPr>
          <w:rFonts w:ascii="Arial" w:hAnsi="Arial" w:cs="Arial"/>
          <w:sz w:val="24"/>
          <w:szCs w:val="24"/>
          <w:lang w:val="en-CA" w:eastAsia="en-CA"/>
        </w:rPr>
        <w:t>Collection Management Policy</w:t>
      </w:r>
    </w:p>
    <w:p w14:paraId="11DC3EC6" w14:textId="77777777" w:rsidR="00D46271" w:rsidRPr="00D46271" w:rsidRDefault="00D46271" w:rsidP="00D46271">
      <w:pPr>
        <w:overflowPunct/>
        <w:autoSpaceDE/>
        <w:autoSpaceDN/>
        <w:adjustRightInd/>
        <w:textAlignment w:val="auto"/>
        <w:rPr>
          <w:rFonts w:ascii="Arial" w:hAnsi="Arial" w:cs="Arial"/>
          <w:b/>
          <w:bCs/>
          <w:sz w:val="24"/>
          <w:szCs w:val="24"/>
          <w:lang w:val="en-CA" w:eastAsia="en-CA"/>
        </w:rPr>
      </w:pPr>
      <w:r w:rsidRPr="00D46271">
        <w:rPr>
          <w:rFonts w:ascii="Arial" w:hAnsi="Arial" w:cs="Arial"/>
          <w:b/>
          <w:bCs/>
          <w:sz w:val="24"/>
          <w:szCs w:val="24"/>
          <w:lang w:val="en-CA" w:eastAsia="en-CA"/>
        </w:rPr>
        <w:br w:type="page"/>
      </w:r>
    </w:p>
    <w:p w14:paraId="4A207F21" w14:textId="7B68F95B" w:rsidR="00D46271" w:rsidRPr="00D57AA4" w:rsidRDefault="00D46271" w:rsidP="00D57AA4">
      <w:pPr>
        <w:pStyle w:val="Heading1"/>
        <w:rPr>
          <w:rFonts w:ascii="Arial" w:hAnsi="Arial" w:cs="Arial"/>
          <w:b/>
          <w:bCs/>
          <w:color w:val="auto"/>
          <w:sz w:val="28"/>
          <w:szCs w:val="28"/>
          <w:lang w:val="en-CA" w:eastAsia="en-CA"/>
        </w:rPr>
      </w:pPr>
      <w:r w:rsidRPr="00D57AA4">
        <w:rPr>
          <w:rFonts w:ascii="Arial" w:hAnsi="Arial" w:cs="Arial"/>
          <w:b/>
          <w:bCs/>
          <w:color w:val="auto"/>
          <w:sz w:val="28"/>
          <w:szCs w:val="28"/>
          <w:lang w:val="en-CA" w:eastAsia="en-CA"/>
        </w:rPr>
        <w:lastRenderedPageBreak/>
        <w:t>Appendix A</w:t>
      </w:r>
    </w:p>
    <w:p w14:paraId="5BB9F50C" w14:textId="77777777" w:rsidR="00D46271" w:rsidRPr="00D57AA4" w:rsidRDefault="00D46271" w:rsidP="00D57AA4">
      <w:pPr>
        <w:pStyle w:val="Heading2"/>
        <w:rPr>
          <w:rFonts w:ascii="Arial" w:hAnsi="Arial" w:cs="Arial"/>
          <w:b/>
          <w:bCs/>
          <w:color w:val="auto"/>
          <w:sz w:val="24"/>
          <w:szCs w:val="24"/>
          <w:lang w:val="en-CA" w:eastAsia="en-CA"/>
        </w:rPr>
      </w:pPr>
      <w:r w:rsidRPr="00D57AA4">
        <w:rPr>
          <w:rFonts w:ascii="Arial" w:hAnsi="Arial" w:cs="Arial"/>
          <w:b/>
          <w:bCs/>
          <w:color w:val="auto"/>
          <w:sz w:val="24"/>
          <w:szCs w:val="24"/>
          <w:lang w:val="en-CA" w:eastAsia="en-CA"/>
        </w:rPr>
        <w:t>Exemptions</w:t>
      </w:r>
    </w:p>
    <w:p w14:paraId="07FAA1F5" w14:textId="77777777" w:rsidR="00D46271" w:rsidRPr="00D46271" w:rsidRDefault="00D46271" w:rsidP="00D46271">
      <w:pPr>
        <w:overflowPunct/>
        <w:textAlignment w:val="auto"/>
        <w:rPr>
          <w:rFonts w:ascii="Arial" w:hAnsi="Arial" w:cs="Arial"/>
          <w:sz w:val="24"/>
          <w:szCs w:val="24"/>
          <w:lang w:val="en-CA" w:eastAsia="en-CA"/>
        </w:rPr>
      </w:pPr>
    </w:p>
    <w:p w14:paraId="3DDE8692" w14:textId="0D4EE4BE" w:rsidR="00D46271" w:rsidRPr="00D46271" w:rsidRDefault="00D46271" w:rsidP="00D46271">
      <w:pPr>
        <w:overflowPunct/>
        <w:textAlignment w:val="auto"/>
        <w:rPr>
          <w:rFonts w:ascii="Arial" w:hAnsi="Arial" w:cs="Arial"/>
          <w:sz w:val="24"/>
          <w:szCs w:val="24"/>
          <w:lang w:val="en-CA" w:eastAsia="en-CA"/>
        </w:rPr>
      </w:pPr>
      <w:r w:rsidRPr="00D46271">
        <w:rPr>
          <w:rFonts w:ascii="Arial" w:hAnsi="Arial" w:cs="Arial"/>
          <w:sz w:val="24"/>
          <w:szCs w:val="24"/>
          <w:lang w:val="en-CA" w:eastAsia="en-CA"/>
        </w:rPr>
        <w:t>The following items are excluded from the requirements of this policy in that the expenditures do not require a purchase requisition. Notwithstanding, it is expected that the objectives of this policy will be promoted in any expenditures for goods and services.</w:t>
      </w:r>
    </w:p>
    <w:p w14:paraId="1CDD6968" w14:textId="1125AA1F" w:rsidR="00D46271" w:rsidRPr="00094AA1" w:rsidRDefault="00D46271" w:rsidP="00094AA1">
      <w:pPr>
        <w:pStyle w:val="ListParagraph"/>
        <w:numPr>
          <w:ilvl w:val="0"/>
          <w:numId w:val="8"/>
        </w:numPr>
        <w:overflowPunct/>
        <w:textAlignment w:val="auto"/>
        <w:rPr>
          <w:rFonts w:ascii="Arial" w:hAnsi="Arial" w:cs="Arial"/>
          <w:sz w:val="24"/>
          <w:szCs w:val="24"/>
          <w:lang w:val="en-CA" w:eastAsia="en-CA"/>
        </w:rPr>
      </w:pPr>
      <w:bookmarkStart w:id="1" w:name="_Hlk201913618"/>
      <w:r w:rsidRPr="00094AA1">
        <w:rPr>
          <w:rFonts w:ascii="Arial" w:hAnsi="Arial" w:cs="Arial"/>
          <w:sz w:val="24"/>
          <w:szCs w:val="24"/>
          <w:lang w:val="en-CA" w:eastAsia="en-CA"/>
        </w:rPr>
        <w:t>Petty Cash expenditures</w:t>
      </w:r>
    </w:p>
    <w:p w14:paraId="75217080" w14:textId="03853490" w:rsidR="00D46271" w:rsidRPr="00094AA1" w:rsidRDefault="00D46271" w:rsidP="00094AA1">
      <w:pPr>
        <w:pStyle w:val="ListParagraph"/>
        <w:numPr>
          <w:ilvl w:val="0"/>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Training and Education</w:t>
      </w:r>
    </w:p>
    <w:p w14:paraId="1EE5E7C5" w14:textId="3685CCCB" w:rsidR="00D46271" w:rsidRPr="00094AA1" w:rsidRDefault="00D46271" w:rsidP="00094AA1">
      <w:pPr>
        <w:pStyle w:val="ListParagraph"/>
        <w:numPr>
          <w:ilvl w:val="1"/>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Conference, Course, Convention and Seminar</w:t>
      </w:r>
    </w:p>
    <w:p w14:paraId="74F94169" w14:textId="58A2A87E" w:rsidR="00D46271" w:rsidRPr="00094AA1" w:rsidRDefault="00D46271" w:rsidP="00094AA1">
      <w:pPr>
        <w:pStyle w:val="ListParagraph"/>
        <w:numPr>
          <w:ilvl w:val="1"/>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Magazines, Books, Periodicals, Subscription</w:t>
      </w:r>
    </w:p>
    <w:p w14:paraId="194F58FA" w14:textId="19EF686E" w:rsidR="00D46271" w:rsidRPr="00094AA1" w:rsidRDefault="00D46271" w:rsidP="00094AA1">
      <w:pPr>
        <w:pStyle w:val="ListParagraph"/>
        <w:numPr>
          <w:ilvl w:val="1"/>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Membership</w:t>
      </w:r>
    </w:p>
    <w:p w14:paraId="14151DCE" w14:textId="1384FEB9" w:rsidR="00D46271" w:rsidRPr="00094AA1" w:rsidRDefault="00D46271" w:rsidP="00094AA1">
      <w:pPr>
        <w:pStyle w:val="ListParagraph"/>
        <w:numPr>
          <w:ilvl w:val="0"/>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Refundable Employee Expenses</w:t>
      </w:r>
    </w:p>
    <w:p w14:paraId="0925170B" w14:textId="2451BDAB" w:rsidR="00D46271" w:rsidRPr="00094AA1" w:rsidRDefault="00D46271" w:rsidP="00094AA1">
      <w:pPr>
        <w:pStyle w:val="ListParagraph"/>
        <w:numPr>
          <w:ilvl w:val="1"/>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Advances</w:t>
      </w:r>
    </w:p>
    <w:p w14:paraId="6EF1C51A" w14:textId="34474A82" w:rsidR="00D46271" w:rsidRPr="00094AA1" w:rsidRDefault="00D46271" w:rsidP="00094AA1">
      <w:pPr>
        <w:pStyle w:val="ListParagraph"/>
        <w:numPr>
          <w:ilvl w:val="1"/>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Meal Allowances</w:t>
      </w:r>
    </w:p>
    <w:p w14:paraId="4C237AEB" w14:textId="44C6AD1B" w:rsidR="00D46271" w:rsidRPr="00094AA1" w:rsidRDefault="00D46271" w:rsidP="00094AA1">
      <w:pPr>
        <w:pStyle w:val="ListParagraph"/>
        <w:numPr>
          <w:ilvl w:val="1"/>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Travel</w:t>
      </w:r>
    </w:p>
    <w:p w14:paraId="082F689C" w14:textId="56701B07" w:rsidR="00D46271" w:rsidRPr="00094AA1" w:rsidRDefault="00D46271" w:rsidP="00094AA1">
      <w:pPr>
        <w:pStyle w:val="ListParagraph"/>
        <w:numPr>
          <w:ilvl w:val="0"/>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Advertising</w:t>
      </w:r>
    </w:p>
    <w:p w14:paraId="1DCCD6FB" w14:textId="0A46C3D7" w:rsidR="00D46271" w:rsidRPr="00094AA1" w:rsidRDefault="00D46271" w:rsidP="00094AA1">
      <w:pPr>
        <w:pStyle w:val="ListParagraph"/>
        <w:numPr>
          <w:ilvl w:val="1"/>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Classified advertising such as help wanted, for sale, etc.</w:t>
      </w:r>
    </w:p>
    <w:p w14:paraId="56601866" w14:textId="6C89A982" w:rsidR="00D46271" w:rsidRPr="00094AA1" w:rsidRDefault="00D46271" w:rsidP="00094AA1">
      <w:pPr>
        <w:pStyle w:val="ListParagraph"/>
        <w:numPr>
          <w:ilvl w:val="1"/>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Display advertising such as event notices</w:t>
      </w:r>
    </w:p>
    <w:p w14:paraId="3F94EA41" w14:textId="7CF9697C" w:rsidR="00D46271" w:rsidRPr="00094AA1" w:rsidRDefault="00D46271" w:rsidP="00094AA1">
      <w:pPr>
        <w:pStyle w:val="ListParagraph"/>
        <w:numPr>
          <w:ilvl w:val="1"/>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Public tender advertising</w:t>
      </w:r>
    </w:p>
    <w:p w14:paraId="4EEB9A5A" w14:textId="1A5A19EF" w:rsidR="00D46271" w:rsidRPr="00094AA1" w:rsidRDefault="00D46271" w:rsidP="00094AA1">
      <w:pPr>
        <w:pStyle w:val="ListParagraph"/>
        <w:numPr>
          <w:ilvl w:val="0"/>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Special Fees</w:t>
      </w:r>
    </w:p>
    <w:p w14:paraId="3F8D4743" w14:textId="79831C56" w:rsidR="00D46271" w:rsidRPr="00094AA1" w:rsidRDefault="00D46271" w:rsidP="00094AA1">
      <w:pPr>
        <w:pStyle w:val="ListParagraph"/>
        <w:numPr>
          <w:ilvl w:val="1"/>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Counselling service</w:t>
      </w:r>
    </w:p>
    <w:p w14:paraId="29F3A3A4" w14:textId="79D138AA" w:rsidR="00D46271" w:rsidRPr="00094AA1" w:rsidRDefault="00D46271" w:rsidP="00094AA1">
      <w:pPr>
        <w:pStyle w:val="ListParagraph"/>
        <w:numPr>
          <w:ilvl w:val="1"/>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Medical service</w:t>
      </w:r>
    </w:p>
    <w:p w14:paraId="02D99D4E" w14:textId="690C9534" w:rsidR="00D46271" w:rsidRPr="00094AA1" w:rsidRDefault="00D46271" w:rsidP="00094AA1">
      <w:pPr>
        <w:pStyle w:val="ListParagraph"/>
        <w:numPr>
          <w:ilvl w:val="1"/>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Banking, brokerage or underwriting service.</w:t>
      </w:r>
    </w:p>
    <w:p w14:paraId="71745AD4" w14:textId="1CA2C70B" w:rsidR="00D46271" w:rsidRPr="00094AA1" w:rsidRDefault="00D46271" w:rsidP="00094AA1">
      <w:pPr>
        <w:pStyle w:val="ListParagraph"/>
        <w:numPr>
          <w:ilvl w:val="1"/>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Insurance and related costs (Liability, Property etc., Premiums, Payments and Adjusting Fees)</w:t>
      </w:r>
    </w:p>
    <w:p w14:paraId="17CD5847" w14:textId="1FFA0258" w:rsidR="00D46271" w:rsidRPr="00094AA1" w:rsidRDefault="00D46271" w:rsidP="00094AA1">
      <w:pPr>
        <w:pStyle w:val="ListParagraph"/>
        <w:numPr>
          <w:ilvl w:val="0"/>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Professional Fees</w:t>
      </w:r>
    </w:p>
    <w:p w14:paraId="3BC05D81" w14:textId="5FD74971" w:rsidR="00D46271" w:rsidRPr="00094AA1" w:rsidRDefault="00D46271" w:rsidP="00094AA1">
      <w:pPr>
        <w:pStyle w:val="ListParagraph"/>
        <w:numPr>
          <w:ilvl w:val="1"/>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Consultant fee related to litigation</w:t>
      </w:r>
    </w:p>
    <w:p w14:paraId="5DD0032A" w14:textId="1B1CCBE6" w:rsidR="00D46271" w:rsidRPr="00094AA1" w:rsidRDefault="00D46271" w:rsidP="00094AA1">
      <w:pPr>
        <w:pStyle w:val="ListParagraph"/>
        <w:numPr>
          <w:ilvl w:val="1"/>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External auditor</w:t>
      </w:r>
    </w:p>
    <w:p w14:paraId="10165247" w14:textId="2D677687" w:rsidR="00D46271" w:rsidRPr="00094AA1" w:rsidRDefault="00D46271" w:rsidP="00094AA1">
      <w:pPr>
        <w:pStyle w:val="ListParagraph"/>
        <w:numPr>
          <w:ilvl w:val="1"/>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Legal services fees</w:t>
      </w:r>
    </w:p>
    <w:p w14:paraId="435F3679" w14:textId="009C4450" w:rsidR="00D46271" w:rsidRPr="00094AA1" w:rsidRDefault="00D46271" w:rsidP="00094AA1">
      <w:pPr>
        <w:pStyle w:val="ListParagraph"/>
        <w:numPr>
          <w:ilvl w:val="1"/>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Ontario Land Surveyor</w:t>
      </w:r>
    </w:p>
    <w:p w14:paraId="36B9A124" w14:textId="2FB3AD86" w:rsidR="00D46271" w:rsidRPr="00094AA1" w:rsidRDefault="00D46271" w:rsidP="00094AA1">
      <w:pPr>
        <w:pStyle w:val="ListParagraph"/>
        <w:numPr>
          <w:ilvl w:val="1"/>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Property Appraisal</w:t>
      </w:r>
    </w:p>
    <w:p w14:paraId="0A67AC1C" w14:textId="09776478" w:rsidR="00D46271" w:rsidRPr="00094AA1" w:rsidRDefault="00D46271" w:rsidP="00094AA1">
      <w:pPr>
        <w:pStyle w:val="ListParagraph"/>
        <w:numPr>
          <w:ilvl w:val="0"/>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Utility Services</w:t>
      </w:r>
    </w:p>
    <w:p w14:paraId="46427355" w14:textId="2324CEF5" w:rsidR="00D46271" w:rsidRPr="00094AA1" w:rsidRDefault="00D46271" w:rsidP="00094AA1">
      <w:pPr>
        <w:pStyle w:val="ListParagraph"/>
        <w:numPr>
          <w:ilvl w:val="1"/>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Gas and heating oil</w:t>
      </w:r>
    </w:p>
    <w:p w14:paraId="7E4F5074" w14:textId="0DA330CF" w:rsidR="00D46271" w:rsidRPr="00094AA1" w:rsidRDefault="00D46271" w:rsidP="00094AA1">
      <w:pPr>
        <w:pStyle w:val="ListParagraph"/>
        <w:numPr>
          <w:ilvl w:val="1"/>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Sewer and water</w:t>
      </w:r>
    </w:p>
    <w:p w14:paraId="43CE6468" w14:textId="4EEE8FB4" w:rsidR="00D46271" w:rsidRPr="00094AA1" w:rsidRDefault="00D46271" w:rsidP="00094AA1">
      <w:pPr>
        <w:pStyle w:val="ListParagraph"/>
        <w:numPr>
          <w:ilvl w:val="1"/>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Postage and related costs</w:t>
      </w:r>
    </w:p>
    <w:p w14:paraId="5FEEC3C5" w14:textId="59C26051" w:rsidR="00D46271" w:rsidRPr="00094AA1" w:rsidRDefault="00D46271" w:rsidP="00094AA1">
      <w:pPr>
        <w:pStyle w:val="ListParagraph"/>
        <w:numPr>
          <w:ilvl w:val="1"/>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Hydro</w:t>
      </w:r>
    </w:p>
    <w:p w14:paraId="65D93C2C" w14:textId="1E7E0FFF" w:rsidR="00D46271" w:rsidRPr="00094AA1" w:rsidRDefault="00D46271" w:rsidP="00094AA1">
      <w:pPr>
        <w:pStyle w:val="ListParagraph"/>
        <w:numPr>
          <w:ilvl w:val="1"/>
          <w:numId w:val="8"/>
        </w:numPr>
        <w:overflowPunct/>
        <w:textAlignment w:val="auto"/>
        <w:rPr>
          <w:rFonts w:ascii="Arial" w:hAnsi="Arial" w:cs="Arial"/>
          <w:sz w:val="24"/>
          <w:szCs w:val="24"/>
          <w:lang w:val="en-CA" w:eastAsia="en-CA"/>
        </w:rPr>
      </w:pPr>
      <w:r w:rsidRPr="00094AA1">
        <w:rPr>
          <w:rFonts w:ascii="Arial" w:hAnsi="Arial" w:cs="Arial"/>
          <w:sz w:val="24"/>
          <w:szCs w:val="24"/>
          <w:lang w:val="en-CA" w:eastAsia="en-CA"/>
        </w:rPr>
        <w:t>Telephone</w:t>
      </w:r>
    </w:p>
    <w:bookmarkEnd w:id="1"/>
    <w:p w14:paraId="59E65B7E" w14:textId="77777777" w:rsidR="00D46271" w:rsidRPr="00D46271" w:rsidRDefault="00D46271" w:rsidP="00D46271">
      <w:pPr>
        <w:overflowPunct/>
        <w:autoSpaceDE/>
        <w:autoSpaceDN/>
        <w:adjustRightInd/>
        <w:textAlignment w:val="auto"/>
        <w:rPr>
          <w:rFonts w:ascii="Arial" w:hAnsi="Arial" w:cs="Arial"/>
          <w:sz w:val="24"/>
          <w:szCs w:val="24"/>
        </w:rPr>
      </w:pPr>
    </w:p>
    <w:p w14:paraId="016D0A58" w14:textId="77777777" w:rsidR="001E0BF0" w:rsidRPr="00D46271" w:rsidRDefault="001E0BF0"/>
    <w:sectPr w:rsidR="001E0BF0" w:rsidRPr="00D46271" w:rsidSect="001002DB">
      <w:footerReference w:type="default" r:id="rId9"/>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D7F96" w14:textId="77777777" w:rsidR="00A90E63" w:rsidRDefault="00A90E63" w:rsidP="00E72946">
      <w:r>
        <w:separator/>
      </w:r>
    </w:p>
  </w:endnote>
  <w:endnote w:type="continuationSeparator" w:id="0">
    <w:p w14:paraId="18567CD3" w14:textId="77777777" w:rsidR="00A90E63" w:rsidRDefault="00A90E63" w:rsidP="00E7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688637988"/>
      <w:docPartObj>
        <w:docPartGallery w:val="Page Numbers (Bottom of Page)"/>
        <w:docPartUnique/>
      </w:docPartObj>
    </w:sdtPr>
    <w:sdtEndPr>
      <w:rPr>
        <w:noProof/>
      </w:rPr>
    </w:sdtEndPr>
    <w:sdtContent>
      <w:p w14:paraId="12611FC4" w14:textId="2F20D8D7" w:rsidR="00E72946" w:rsidRPr="00E72946" w:rsidRDefault="00E72946">
        <w:pPr>
          <w:pStyle w:val="Footer"/>
          <w:jc w:val="right"/>
          <w:rPr>
            <w:rFonts w:ascii="Arial" w:hAnsi="Arial" w:cs="Arial"/>
          </w:rPr>
        </w:pPr>
        <w:r w:rsidRPr="00E72946">
          <w:rPr>
            <w:rFonts w:ascii="Arial" w:hAnsi="Arial" w:cs="Arial"/>
          </w:rPr>
          <w:fldChar w:fldCharType="begin"/>
        </w:r>
        <w:r w:rsidRPr="00E72946">
          <w:rPr>
            <w:rFonts w:ascii="Arial" w:hAnsi="Arial" w:cs="Arial"/>
          </w:rPr>
          <w:instrText xml:space="preserve"> PAGE   \* MERGEFORMAT </w:instrText>
        </w:r>
        <w:r w:rsidRPr="00E72946">
          <w:rPr>
            <w:rFonts w:ascii="Arial" w:hAnsi="Arial" w:cs="Arial"/>
          </w:rPr>
          <w:fldChar w:fldCharType="separate"/>
        </w:r>
        <w:r w:rsidRPr="00E72946">
          <w:rPr>
            <w:rFonts w:ascii="Arial" w:hAnsi="Arial" w:cs="Arial"/>
            <w:noProof/>
          </w:rPr>
          <w:t>2</w:t>
        </w:r>
        <w:r w:rsidRPr="00E72946">
          <w:rPr>
            <w:rFonts w:ascii="Arial" w:hAnsi="Arial" w:cs="Arial"/>
            <w:noProof/>
          </w:rPr>
          <w:fldChar w:fldCharType="end"/>
        </w:r>
      </w:p>
    </w:sdtContent>
  </w:sdt>
  <w:p w14:paraId="50AAB87D" w14:textId="16E3768D" w:rsidR="00E72946" w:rsidRPr="00E72946" w:rsidRDefault="008E430B">
    <w:pPr>
      <w:pStyle w:val="Footer"/>
      <w:rPr>
        <w:rFonts w:ascii="Arial" w:hAnsi="Arial" w:cs="Arial"/>
      </w:rPr>
    </w:pPr>
    <w:r>
      <w:rPr>
        <w:rFonts w:ascii="Arial" w:hAnsi="Arial" w:cs="Arial"/>
      </w:rPr>
      <w:t xml:space="preserve">11 – 09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56A29" w14:textId="77777777" w:rsidR="00A90E63" w:rsidRDefault="00A90E63" w:rsidP="00E72946">
      <w:r>
        <w:separator/>
      </w:r>
    </w:p>
  </w:footnote>
  <w:footnote w:type="continuationSeparator" w:id="0">
    <w:p w14:paraId="75BBD0CA" w14:textId="77777777" w:rsidR="00A90E63" w:rsidRDefault="00A90E63" w:rsidP="00E72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4189"/>
    <w:multiLevelType w:val="hybridMultilevel"/>
    <w:tmpl w:val="D79C2B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0937CB"/>
    <w:multiLevelType w:val="hybridMultilevel"/>
    <w:tmpl w:val="330473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8C7C21"/>
    <w:multiLevelType w:val="hybridMultilevel"/>
    <w:tmpl w:val="B114C3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7253C54"/>
    <w:multiLevelType w:val="hybridMultilevel"/>
    <w:tmpl w:val="F968C32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DEF409D"/>
    <w:multiLevelType w:val="hybridMultilevel"/>
    <w:tmpl w:val="A19EA5B2"/>
    <w:lvl w:ilvl="0" w:tplc="2C7E3816">
      <w:start w:val="1"/>
      <w:numFmt w:val="decimal"/>
      <w:lvlText w:val="%1."/>
      <w:lvlJc w:val="left"/>
      <w:pPr>
        <w:ind w:left="1080" w:hanging="360"/>
      </w:pPr>
      <w:rPr>
        <w:rFonts w:hint="default"/>
      </w:rPr>
    </w:lvl>
    <w:lvl w:ilvl="1" w:tplc="09BCCE62">
      <w:start w:val="1"/>
      <w:numFmt w:val="lowerLetter"/>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523326C7"/>
    <w:multiLevelType w:val="hybridMultilevel"/>
    <w:tmpl w:val="8A72AA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EB809F2"/>
    <w:multiLevelType w:val="hybridMultilevel"/>
    <w:tmpl w:val="5CBC0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B5C7A20"/>
    <w:multiLevelType w:val="hybridMultilevel"/>
    <w:tmpl w:val="E92C0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3F70B05"/>
    <w:multiLevelType w:val="hybridMultilevel"/>
    <w:tmpl w:val="E6609E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49E16EB"/>
    <w:multiLevelType w:val="hybridMultilevel"/>
    <w:tmpl w:val="C7A225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89804678">
    <w:abstractNumId w:val="6"/>
  </w:num>
  <w:num w:numId="2" w16cid:durableId="1584146826">
    <w:abstractNumId w:val="1"/>
  </w:num>
  <w:num w:numId="3" w16cid:durableId="570696572">
    <w:abstractNumId w:val="7"/>
  </w:num>
  <w:num w:numId="4" w16cid:durableId="1612081843">
    <w:abstractNumId w:val="3"/>
  </w:num>
  <w:num w:numId="5" w16cid:durableId="464473344">
    <w:abstractNumId w:val="2"/>
  </w:num>
  <w:num w:numId="6" w16cid:durableId="1287270934">
    <w:abstractNumId w:val="8"/>
  </w:num>
  <w:num w:numId="7" w16cid:durableId="17438327">
    <w:abstractNumId w:val="0"/>
  </w:num>
  <w:num w:numId="8" w16cid:durableId="1841041994">
    <w:abstractNumId w:val="5"/>
  </w:num>
  <w:num w:numId="9" w16cid:durableId="2123070168">
    <w:abstractNumId w:val="9"/>
  </w:num>
  <w:num w:numId="10" w16cid:durableId="1531332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JyqiBg+XXfEXkeyx7aVXw66NGc8/4xUoDQeb+jaVwlCqbUUogV7PTvnesCC2rouC5ONSpfzV65gjCZUA5lKWg==" w:salt="/lSwpSumirTxIWnWTMAtBA=="/>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71"/>
    <w:rsid w:val="00094AA1"/>
    <w:rsid w:val="000A22F0"/>
    <w:rsid w:val="001002DB"/>
    <w:rsid w:val="0019041A"/>
    <w:rsid w:val="001E0BF0"/>
    <w:rsid w:val="00675FF9"/>
    <w:rsid w:val="006F6C6F"/>
    <w:rsid w:val="008E430B"/>
    <w:rsid w:val="00A40E02"/>
    <w:rsid w:val="00A502DB"/>
    <w:rsid w:val="00A90E63"/>
    <w:rsid w:val="00BB3C81"/>
    <w:rsid w:val="00CC4D35"/>
    <w:rsid w:val="00D46271"/>
    <w:rsid w:val="00D57AA4"/>
    <w:rsid w:val="00D72201"/>
    <w:rsid w:val="00E72946"/>
    <w:rsid w:val="00F203CC"/>
    <w:rsid w:val="00FB7B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DDC5"/>
  <w15:chartTrackingRefBased/>
  <w15:docId w15:val="{3F64AA5E-F497-4BAD-AAF3-FC4850EA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27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D462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62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2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2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2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2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2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2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2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2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62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2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2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2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2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2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2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271"/>
    <w:rPr>
      <w:rFonts w:eastAsiaTheme="majorEastAsia" w:cstheme="majorBidi"/>
      <w:color w:val="272727" w:themeColor="text1" w:themeTint="D8"/>
    </w:rPr>
  </w:style>
  <w:style w:type="paragraph" w:styleId="Title">
    <w:name w:val="Title"/>
    <w:basedOn w:val="Normal"/>
    <w:next w:val="Normal"/>
    <w:link w:val="TitleChar"/>
    <w:uiPriority w:val="10"/>
    <w:qFormat/>
    <w:rsid w:val="00D462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2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2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2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271"/>
    <w:pPr>
      <w:spacing w:before="160"/>
      <w:jc w:val="center"/>
    </w:pPr>
    <w:rPr>
      <w:i/>
      <w:iCs/>
      <w:color w:val="404040" w:themeColor="text1" w:themeTint="BF"/>
    </w:rPr>
  </w:style>
  <w:style w:type="character" w:customStyle="1" w:styleId="QuoteChar">
    <w:name w:val="Quote Char"/>
    <w:basedOn w:val="DefaultParagraphFont"/>
    <w:link w:val="Quote"/>
    <w:uiPriority w:val="29"/>
    <w:rsid w:val="00D46271"/>
    <w:rPr>
      <w:i/>
      <w:iCs/>
      <w:color w:val="404040" w:themeColor="text1" w:themeTint="BF"/>
    </w:rPr>
  </w:style>
  <w:style w:type="paragraph" w:styleId="ListParagraph">
    <w:name w:val="List Paragraph"/>
    <w:basedOn w:val="Normal"/>
    <w:uiPriority w:val="34"/>
    <w:qFormat/>
    <w:rsid w:val="00D46271"/>
    <w:pPr>
      <w:ind w:left="720"/>
      <w:contextualSpacing/>
    </w:pPr>
  </w:style>
  <w:style w:type="character" w:styleId="IntenseEmphasis">
    <w:name w:val="Intense Emphasis"/>
    <w:basedOn w:val="DefaultParagraphFont"/>
    <w:uiPriority w:val="21"/>
    <w:qFormat/>
    <w:rsid w:val="00D46271"/>
    <w:rPr>
      <w:i/>
      <w:iCs/>
      <w:color w:val="0F4761" w:themeColor="accent1" w:themeShade="BF"/>
    </w:rPr>
  </w:style>
  <w:style w:type="paragraph" w:styleId="IntenseQuote">
    <w:name w:val="Intense Quote"/>
    <w:basedOn w:val="Normal"/>
    <w:next w:val="Normal"/>
    <w:link w:val="IntenseQuoteChar"/>
    <w:uiPriority w:val="30"/>
    <w:qFormat/>
    <w:rsid w:val="00D462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271"/>
    <w:rPr>
      <w:i/>
      <w:iCs/>
      <w:color w:val="0F4761" w:themeColor="accent1" w:themeShade="BF"/>
    </w:rPr>
  </w:style>
  <w:style w:type="character" w:styleId="IntenseReference">
    <w:name w:val="Intense Reference"/>
    <w:basedOn w:val="DefaultParagraphFont"/>
    <w:uiPriority w:val="32"/>
    <w:qFormat/>
    <w:rsid w:val="00D46271"/>
    <w:rPr>
      <w:b/>
      <w:bCs/>
      <w:smallCaps/>
      <w:color w:val="0F4761" w:themeColor="accent1" w:themeShade="BF"/>
      <w:spacing w:val="5"/>
    </w:rPr>
  </w:style>
  <w:style w:type="table" w:styleId="TableGrid">
    <w:name w:val="Table Grid"/>
    <w:basedOn w:val="TableNormal"/>
    <w:uiPriority w:val="39"/>
    <w:rsid w:val="001002DB"/>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2946"/>
    <w:pPr>
      <w:tabs>
        <w:tab w:val="center" w:pos="4680"/>
        <w:tab w:val="right" w:pos="9360"/>
      </w:tabs>
    </w:pPr>
  </w:style>
  <w:style w:type="character" w:customStyle="1" w:styleId="HeaderChar">
    <w:name w:val="Header Char"/>
    <w:basedOn w:val="DefaultParagraphFont"/>
    <w:link w:val="Header"/>
    <w:uiPriority w:val="99"/>
    <w:rsid w:val="00E72946"/>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E72946"/>
    <w:pPr>
      <w:tabs>
        <w:tab w:val="center" w:pos="4680"/>
        <w:tab w:val="right" w:pos="9360"/>
      </w:tabs>
    </w:pPr>
  </w:style>
  <w:style w:type="character" w:customStyle="1" w:styleId="FooterChar">
    <w:name w:val="Footer Char"/>
    <w:basedOn w:val="DefaultParagraphFont"/>
    <w:link w:val="Footer"/>
    <w:uiPriority w:val="99"/>
    <w:rsid w:val="00E72946"/>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0ADE0-69A9-40B5-A458-0C1EE264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1955</Words>
  <Characters>11145</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Drury</dc:creator>
  <cp:keywords/>
  <dc:description/>
  <cp:lastModifiedBy>Mikayla Gora</cp:lastModifiedBy>
  <cp:revision>10</cp:revision>
  <dcterms:created xsi:type="dcterms:W3CDTF">2024-07-10T20:46:00Z</dcterms:created>
  <dcterms:modified xsi:type="dcterms:W3CDTF">2025-07-15T18:04:00Z</dcterms:modified>
</cp:coreProperties>
</file>